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11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罪犯杨梅，女，</w:t>
      </w:r>
      <w:r>
        <w:rPr>
          <w:rFonts w:eastAsia="仿宋" w:ascii="仿宋" w:hAnsi="仿宋"/>
          <w:sz w:val="32"/>
          <w:szCs w:val="32"/>
        </w:rPr>
        <w:t>1986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日生，苗族，小学文化贵州省黄平县人。现在贵州省第二女子监狱服刑。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日，贵州省黄平县人民法院作出（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2622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150</w:t>
      </w:r>
      <w:r>
        <w:rPr>
          <w:rFonts w:ascii="仿宋" w:hAnsi="仿宋" w:eastAsia="仿宋"/>
          <w:sz w:val="32"/>
          <w:szCs w:val="32"/>
        </w:rPr>
        <w:t>号刑事判决，认定杨梅犯贩卖毒品罪，判处有期徒刑七年（刑期自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5000.00</w:t>
      </w:r>
      <w:r>
        <w:rPr>
          <w:rFonts w:ascii="仿宋" w:hAnsi="仿宋" w:eastAsia="仿宋"/>
          <w:sz w:val="32"/>
          <w:szCs w:val="32"/>
        </w:rPr>
        <w:t>元，追缴违法所得人民币</w:t>
      </w:r>
      <w:r>
        <w:rPr>
          <w:rFonts w:eastAsia="仿宋" w:ascii="仿宋" w:hAnsi="仿宋"/>
          <w:sz w:val="32"/>
          <w:szCs w:val="32"/>
        </w:rPr>
        <w:t>1580.00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一、认罪悔罪方面：罪犯杨梅在服刑期间，能服从法院判决，认罪悔罪。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二、遵守法律法规及监规方面：罪犯杨梅在服刑期间，认真遵守法律法规及监规纪律，服从管教。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；追缴违法所得人民币</w:t>
      </w:r>
      <w:r>
        <w:rPr>
          <w:rFonts w:eastAsia="仿宋" w:ascii="仿宋" w:hAnsi="仿宋"/>
          <w:sz w:val="32"/>
          <w:szCs w:val="32"/>
        </w:rPr>
        <w:t>1580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认定该犯</w:t>
      </w:r>
      <w:r>
        <w:rPr>
          <w:rFonts w:eastAsia="仿宋" w:ascii="仿宋" w:hAnsi="仿宋"/>
          <w:sz w:val="32"/>
          <w:u w:val="none" w:color="00000A"/>
        </w:rPr>
        <w:t xml:space="preserve">2020 </w:t>
      </w:r>
      <w:r>
        <w:rPr>
          <w:rFonts w:ascii="仿宋" w:hAnsi="仿宋" w:eastAsia="仿宋"/>
          <w:sz w:val="32"/>
          <w:u w:val="none" w:color="00000A"/>
        </w:rPr>
        <w:t>年</w:t>
      </w:r>
      <w:r>
        <w:rPr>
          <w:rFonts w:eastAsia="仿宋" w:ascii="仿宋" w:hAnsi="仿宋"/>
          <w:sz w:val="32"/>
          <w:u w:val="none" w:color="00000A"/>
        </w:rPr>
        <w:t xml:space="preserve">9 </w:t>
      </w:r>
      <w:r>
        <w:rPr>
          <w:rFonts w:ascii="仿宋" w:hAnsi="仿宋" w:eastAsia="仿宋"/>
          <w:sz w:val="32"/>
          <w:u w:val="none" w:color="00000A"/>
        </w:rPr>
        <w:t>月</w:t>
      </w:r>
      <w:r>
        <w:rPr>
          <w:rFonts w:eastAsia="仿宋" w:ascii="仿宋" w:hAnsi="仿宋"/>
          <w:sz w:val="32"/>
          <w:u w:val="none" w:color="00000A"/>
        </w:rPr>
        <w:t xml:space="preserve">9 </w:t>
      </w:r>
      <w:r>
        <w:rPr>
          <w:rFonts w:ascii="仿宋" w:hAnsi="仿宋" w:eastAsia="仿宋"/>
          <w:sz w:val="32"/>
          <w:u w:val="none" w:color="00000A"/>
        </w:rPr>
        <w:t>日曾因吸毒被处以行政处罚十五日和责令社区戒毒三年，后不思悔改进行涉毒犯罪，主观恶性较深，社会危害性较大。建议从严提请减刑八个月。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综上所述，罪犯杨梅在服刑改造期间，能认真遵守监规，接受教育改造，确有悔改表现。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梅提请减去有期徒刑八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