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40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罪犯谭礼艳，女，</w:t>
      </w:r>
      <w:r>
        <w:rPr>
          <w:rFonts w:eastAsia="仿宋" w:ascii="仿宋" w:hAnsi="仿宋"/>
          <w:sz w:val="32"/>
          <w:szCs w:val="32"/>
        </w:rPr>
        <w:t>1994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日生，汉族，小学文化贵州省遵义市人。现在贵州省第二女子监狱服刑。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日，贵州省遵义市红花岗区人民法院作出</w:t>
      </w:r>
      <w:r>
        <w:rPr>
          <w:rFonts w:eastAsia="仿宋" w:ascii="仿宋" w:hAnsi="仿宋"/>
          <w:sz w:val="32"/>
          <w:szCs w:val="32"/>
        </w:rPr>
        <w:t>(2020)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0302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297</w:t>
      </w:r>
      <w:r>
        <w:rPr>
          <w:rFonts w:ascii="仿宋" w:hAnsi="仿宋" w:eastAsia="仿宋"/>
          <w:sz w:val="32"/>
          <w:szCs w:val="32"/>
        </w:rPr>
        <w:t>号刑事判决，认定谭礼艳犯贩卖毒品罪，判处有期徒刑七年六个月（刑期自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19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日止），并处罚金人民币</w:t>
      </w:r>
      <w:r>
        <w:rPr>
          <w:rFonts w:eastAsia="仿宋" w:ascii="仿宋" w:hAnsi="仿宋"/>
          <w:sz w:val="32"/>
          <w:szCs w:val="32"/>
        </w:rPr>
        <w:t>10000.00</w:t>
      </w:r>
      <w:r>
        <w:rPr>
          <w:rFonts w:ascii="仿宋" w:hAnsi="仿宋" w:eastAsia="仿宋"/>
          <w:sz w:val="32"/>
          <w:szCs w:val="32"/>
        </w:rPr>
        <w:t>元，追缴违法所得人民币</w:t>
      </w:r>
      <w:r>
        <w:rPr>
          <w:rFonts w:eastAsia="仿宋" w:ascii="仿宋" w:hAnsi="仿宋"/>
          <w:sz w:val="32"/>
          <w:szCs w:val="32"/>
        </w:rPr>
        <w:t>4000.00</w:t>
      </w:r>
      <w:r>
        <w:rPr>
          <w:rFonts w:ascii="仿宋" w:hAnsi="仿宋" w:eastAsia="仿宋"/>
          <w:sz w:val="32"/>
          <w:szCs w:val="32"/>
        </w:rPr>
        <w:t>元。同案不服，提出上诉。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t>日，贵州省遵义市中级人民法院作出</w:t>
      </w:r>
      <w:r>
        <w:rPr>
          <w:rFonts w:eastAsia="仿宋" w:ascii="仿宋" w:hAnsi="仿宋"/>
          <w:sz w:val="32"/>
          <w:szCs w:val="32"/>
        </w:rPr>
        <w:t>(2020)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03</w:t>
      </w:r>
      <w:r>
        <w:rPr>
          <w:rFonts w:ascii="仿宋" w:hAnsi="仿宋" w:eastAsia="仿宋"/>
          <w:sz w:val="32"/>
          <w:szCs w:val="32"/>
        </w:rPr>
        <w:t>刑终</w:t>
      </w:r>
      <w:r>
        <w:rPr>
          <w:rFonts w:eastAsia="仿宋" w:ascii="仿宋" w:hAnsi="仿宋"/>
          <w:sz w:val="32"/>
          <w:szCs w:val="32"/>
        </w:rPr>
        <w:t>356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日经贵州省贵阳市中级人民法院裁定减去有期徒刑九个月。刑期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19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2026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一、认罪悔罪方面：罪犯谭礼艳在服刑期间，能服从法院判决，认罪悔罪。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二、遵守法律法规及监规方面：罪犯谭礼艳在服刑期间，认真遵守法律法规及监规纪律，服从管教。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10000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；追缴违法所得人民币</w:t>
      </w:r>
      <w:r>
        <w:rPr>
          <w:rFonts w:eastAsia="仿宋" w:ascii="仿宋" w:hAnsi="仿宋"/>
          <w:sz w:val="32"/>
          <w:szCs w:val="32"/>
        </w:rPr>
        <w:t>4000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次；获得共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经审查，我院认为：罪犯谭礼艳符合提请减刑条件。未发现提请减刑建议不当，同意将案件交监狱长办公会审核。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综上所述，罪犯谭礼艳自上次裁定减刑以来，能认真遵守监规，接受教育改造，确有悔改表现。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谭礼艳提请减去有期徒刑九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