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pStyle w:val="Normal"/>
        <w:jc w:val="right"/>
        <w:rPr>
          <w:rFonts w:ascii="楷体" w:hAnsi="楷体" w:eastAsia="楷体"/>
          <w:sz w:val="32"/>
          <w:szCs w:val="32"/>
        </w:rPr>
      </w:pPr>
      <w:r>
        <w:rPr>
          <w:rFonts w:eastAsia="楷体" w:ascii="楷体" w:hAnsi="楷体"/>
          <w:sz w:val="32"/>
          <w:szCs w:val="32"/>
        </w:rPr>
        <w:t>(2025)</w:t>
      </w:r>
      <w:r>
        <w:rPr>
          <w:rFonts w:ascii="楷体" w:hAnsi="楷体" w:eastAsia="楷体"/>
          <w:sz w:val="32"/>
          <w:szCs w:val="32"/>
        </w:rPr>
        <w:t>黔二女监有期减字第</w:t>
      </w:r>
      <w:r>
        <w:rPr>
          <w:rFonts w:eastAsia="楷体" w:ascii="楷体" w:hAnsi="楷体"/>
          <w:sz w:val="32"/>
          <w:szCs w:val="32"/>
        </w:rPr>
        <w:t>54</w:t>
      </w:r>
      <w:r>
        <w:rPr>
          <w:rFonts w:ascii="楷体" w:hAnsi="楷体" w:eastAsia="楷体"/>
          <w:sz w:val="32"/>
          <w:szCs w:val="32"/>
        </w:rPr>
        <w:t>号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罪犯曾婕，女，</w:t>
      </w:r>
      <w:r>
        <w:rPr>
          <w:rFonts w:eastAsia="仿宋" w:ascii="仿宋" w:hAnsi="仿宋"/>
          <w:sz w:val="32"/>
          <w:szCs w:val="32"/>
        </w:rPr>
        <w:t>1989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17</w:t>
      </w:r>
      <w:r>
        <w:rPr>
          <w:rFonts w:ascii="仿宋" w:hAnsi="仿宋" w:eastAsia="仿宋"/>
          <w:sz w:val="32"/>
          <w:szCs w:val="32"/>
        </w:rPr>
        <w:t>日生，汉族，专科文化贵州省贵阳市白云区人。现在贵州省第二女子监狱服刑。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日，贵州省贵阳市观山湖区人民法院作出（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）黔</w:t>
      </w:r>
      <w:r>
        <w:rPr>
          <w:rFonts w:eastAsia="仿宋" w:ascii="仿宋" w:hAnsi="仿宋"/>
          <w:sz w:val="32"/>
          <w:szCs w:val="32"/>
        </w:rPr>
        <w:t xml:space="preserve">0115 </w:t>
      </w:r>
      <w:r>
        <w:rPr>
          <w:rFonts w:ascii="仿宋" w:hAnsi="仿宋" w:eastAsia="仿宋"/>
          <w:sz w:val="32"/>
          <w:szCs w:val="32"/>
        </w:rPr>
        <w:t>刑初</w:t>
      </w:r>
      <w:r>
        <w:rPr>
          <w:rFonts w:eastAsia="仿宋" w:ascii="仿宋" w:hAnsi="仿宋"/>
          <w:sz w:val="32"/>
          <w:szCs w:val="32"/>
        </w:rPr>
        <w:t xml:space="preserve">31 </w:t>
      </w:r>
      <w:r>
        <w:rPr>
          <w:rFonts w:ascii="仿宋" w:hAnsi="仿宋" w:eastAsia="仿宋"/>
          <w:sz w:val="32"/>
          <w:szCs w:val="32"/>
        </w:rPr>
        <w:t>号刑事判决，认定曾婕犯诈骗罪，判处有期徒刑三年二个月（刑期自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18</w:t>
      </w:r>
      <w:r>
        <w:rPr>
          <w:rFonts w:ascii="仿宋" w:hAnsi="仿宋" w:eastAsia="仿宋"/>
          <w:sz w:val="32"/>
          <w:szCs w:val="32"/>
        </w:rPr>
        <w:t>日起至</w:t>
      </w:r>
      <w:r>
        <w:rPr>
          <w:rFonts w:eastAsia="仿宋" w:ascii="仿宋" w:hAnsi="仿宋"/>
          <w:sz w:val="32"/>
          <w:szCs w:val="32"/>
        </w:rPr>
        <w:t>2025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17</w:t>
      </w:r>
      <w:r>
        <w:rPr>
          <w:rFonts w:ascii="仿宋" w:hAnsi="仿宋" w:eastAsia="仿宋"/>
          <w:sz w:val="32"/>
          <w:szCs w:val="32"/>
        </w:rPr>
        <w:t>日止），并处罚金人民币</w:t>
      </w:r>
      <w:r>
        <w:rPr>
          <w:rFonts w:eastAsia="仿宋" w:ascii="仿宋" w:hAnsi="仿宋"/>
          <w:sz w:val="32"/>
          <w:szCs w:val="32"/>
        </w:rPr>
        <w:t>20000.00</w:t>
      </w:r>
      <w:r>
        <w:rPr>
          <w:rFonts w:ascii="仿宋" w:hAnsi="仿宋" w:eastAsia="仿宋"/>
          <w:sz w:val="32"/>
          <w:szCs w:val="32"/>
        </w:rPr>
        <w:t>元，追缴违法所得共计人民币</w:t>
      </w:r>
      <w:r>
        <w:rPr>
          <w:rFonts w:eastAsia="仿宋" w:ascii="仿宋" w:hAnsi="仿宋"/>
          <w:sz w:val="32"/>
          <w:szCs w:val="32"/>
        </w:rPr>
        <w:t>202000.00</w:t>
      </w:r>
      <w:r>
        <w:rPr>
          <w:rFonts w:ascii="仿宋" w:hAnsi="仿宋" w:eastAsia="仿宋"/>
          <w:sz w:val="32"/>
          <w:szCs w:val="32"/>
        </w:rPr>
        <w:t>元。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服刑期间执行刑期变动情况：无。刑期</w:t>
      </w:r>
      <w:r>
        <w:rPr>
          <w:rFonts w:eastAsia="仿宋" w:ascii="仿宋" w:hAnsi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18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eastAsia="仿宋" w:ascii="仿宋" w:hAnsi="仿宋"/>
          <w:sz w:val="32"/>
          <w:szCs w:val="32"/>
        </w:rPr>
        <w:t>2025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10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eastAsia="仿宋" w:ascii="仿宋" w:hAnsi="仿宋"/>
          <w:sz w:val="32"/>
          <w:szCs w:val="32"/>
        </w:rPr>
        <w:t>17</w:t>
      </w:r>
      <w:r>
        <w:rPr>
          <w:rFonts w:ascii="仿宋" w:hAnsi="仿宋" w:eastAsia="仿宋"/>
          <w:sz w:val="32"/>
          <w:szCs w:val="32"/>
        </w:rPr>
        <w:t>日。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一、认罪悔罪方面：罪犯曾婕在服刑期间，能服从法院判决，认罪悔罪。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二、遵守法律法规及监规方面：罪犯曾婕在服刑期间，认真遵守法律法规及监规纪律，服从管教。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</w:t>
      </w:r>
      <w:r>
        <w:rPr>
          <w:rFonts w:eastAsia="仿宋" w:ascii="仿宋" w:hAnsi="仿宋"/>
          <w:sz w:val="32"/>
          <w:szCs w:val="32"/>
        </w:rPr>
        <w:t>20000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eastAsia="仿宋" w:ascii="仿宋" w:hAnsi="仿宋"/>
          <w:sz w:val="32"/>
          <w:szCs w:val="32"/>
        </w:rPr>
        <w:t>(</w:t>
      </w:r>
      <w:r>
        <w:rPr>
          <w:rFonts w:ascii="仿宋" w:hAnsi="仿宋" w:eastAsia="仿宋"/>
          <w:sz w:val="32"/>
          <w:szCs w:val="32"/>
        </w:rPr>
        <w:t>未缴纳</w:t>
      </w:r>
      <w:r>
        <w:rPr>
          <w:rFonts w:eastAsia="仿宋" w:ascii="仿宋" w:hAnsi="仿宋"/>
          <w:sz w:val="32"/>
          <w:szCs w:val="32"/>
        </w:rPr>
        <w:t>)</w:t>
      </w:r>
      <w:r>
        <w:rPr>
          <w:rFonts w:ascii="仿宋" w:hAnsi="仿宋" w:eastAsia="仿宋"/>
          <w:sz w:val="32"/>
          <w:szCs w:val="32"/>
        </w:rPr>
        <w:t>（法院执行情况</w:t>
      </w:r>
      <w:r>
        <w:rPr>
          <w:rFonts w:eastAsia="仿宋" w:ascii="仿宋" w:hAnsi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未履行已执行）；追缴违法所得共计人民币</w:t>
      </w:r>
      <w:r>
        <w:rPr>
          <w:rFonts w:eastAsia="仿宋" w:ascii="仿宋" w:hAnsi="仿宋"/>
          <w:sz w:val="32"/>
          <w:szCs w:val="32"/>
        </w:rPr>
        <w:t>202000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eastAsia="仿宋" w:ascii="仿宋" w:hAnsi="仿宋"/>
          <w:sz w:val="32"/>
          <w:szCs w:val="32"/>
        </w:rPr>
        <w:t>(</w:t>
      </w:r>
      <w:r>
        <w:rPr>
          <w:rFonts w:ascii="仿宋" w:hAnsi="仿宋" w:eastAsia="仿宋"/>
          <w:sz w:val="32"/>
          <w:szCs w:val="32"/>
        </w:rPr>
        <w:t>未缴纳</w:t>
      </w:r>
      <w:r>
        <w:rPr>
          <w:rFonts w:eastAsia="仿宋" w:ascii="仿宋" w:hAnsi="仿宋"/>
          <w:sz w:val="32"/>
          <w:szCs w:val="32"/>
        </w:rPr>
        <w:t>)</w:t>
      </w:r>
      <w:r>
        <w:rPr>
          <w:rFonts w:ascii="仿宋" w:hAnsi="仿宋" w:eastAsia="仿宋"/>
          <w:sz w:val="32"/>
          <w:szCs w:val="32"/>
        </w:rPr>
        <w:t>（法院执行情况</w:t>
      </w:r>
      <w:r>
        <w:rPr>
          <w:rFonts w:eastAsia="仿宋" w:ascii="仿宋" w:hAnsi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</w:t>
      </w:r>
      <w:r>
        <w:rPr>
          <w:rFonts w:eastAsia="仿宋" w:ascii="仿宋" w:hAnsi="仿宋"/>
          <w:sz w:val="32"/>
          <w:szCs w:val="32"/>
        </w:rPr>
        <w:t>2023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月获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个表扬；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月至</w:t>
      </w:r>
      <w:r>
        <w:rPr>
          <w:rFonts w:eastAsia="仿宋" w:ascii="仿宋" w:hAnsi="仿宋"/>
          <w:sz w:val="32"/>
          <w:szCs w:val="32"/>
        </w:rPr>
        <w:t>2024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eastAsia="仿宋" w:ascii="仿宋" w:hAnsi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月获</w:t>
      </w:r>
      <w:r>
        <w:rPr>
          <w:rFonts w:eastAsia="仿宋" w:ascii="仿宋" w:hAnsi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个表扬；获得共</w:t>
      </w:r>
      <w:r>
        <w:rPr>
          <w:rFonts w:eastAsia="仿宋" w:ascii="仿宋" w:hAnsi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经审查，我院认为：罪犯曾婕符合提请减刑条件。未发现提请减刑建议不当，同意将案件交监狱长办公会审核。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综上所述，罪犯曾婕在服刑改造期间，能认真遵守监规，接受教育改造，确有悔改表现。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曾婕提请减去有期徒刑六个月。特提请裁定。</w:t>
      </w:r>
    </w:p>
    <w:p>
      <w:pPr>
        <w:pStyle w:val="Normal"/>
        <w:snapToGrid w:val="false"/>
        <w:spacing w:lineRule="exact" w:line="480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pStyle w:val="Normal"/>
        <w:snapToGrid w:val="false"/>
        <w:spacing w:lineRule="exact" w:line="48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48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3416300</wp:posOffset>
            </wp:positionH>
            <wp:positionV relativeFrom="paragraph">
              <wp:posOffset>156210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480"/>
        <w:ind w:firstLine="5760"/>
        <w:rPr/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方正小标宋简体">
    <w:charset w:val="01"/>
    <w:family w:val="roman"/>
    <w:pitch w:val="variable"/>
  </w:font>
  <w:font w:name="楷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a3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a5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link w:val="a7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a9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a4"/>
    <w:uiPriority w:val="99"/>
    <w:unhideWhenUsed/>
    <w:rsid w:val="00c915da"/>
    <w:pPr>
      <w:pBdr>
        <w:bottom w:val="single" w:sz="6" w:space="1" w:color="00000A"/>
      </w:pBdr>
      <w:tabs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a6"/>
    <w:uiPriority w:val="99"/>
    <w:unhideWhenUsed/>
    <w:rsid w:val="00c915da"/>
    <w:pPr>
      <w:tabs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ComplimentaryClose">
    <w:name w:val="Salutation"/>
    <w:basedOn w:val="Normal"/>
    <w:link w:val="a8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aa"/>
    <w:uiPriority w:val="99"/>
    <w:unhideWhenUsed/>
    <w:qFormat/>
    <w:rsid w:val="00d57885"/>
    <w:pPr>
      <w:ind w:left="100" w:hanging="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Application>LibreOffice/5.3.6.1$Linux_X86_64 LibreOffice_project/30$Build-1</Application>
  <Pages>1</Pages>
  <Words>33</Words>
  <Characters>190</Characters>
  <CharactersWithSpaces>222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2024-09-23T01:46:00Z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