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60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罪犯戴潇璇，女，</w:t>
      </w:r>
      <w:r>
        <w:rPr>
          <w:rFonts w:eastAsia="仿宋" w:ascii="仿宋" w:hAnsi="仿宋"/>
          <w:sz w:val="32"/>
          <w:szCs w:val="32"/>
        </w:rPr>
        <w:t>1991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日生，汉族，本科文化贵州省贵阳市人。现在贵州省第二女子监狱服刑。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日，贵州省贵阳市观山湖区人民法院作出（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0115</w:t>
      </w:r>
      <w:r>
        <w:rPr>
          <w:rFonts w:ascii="仿宋" w:hAnsi="仿宋" w:eastAsia="仿宋"/>
          <w:sz w:val="32"/>
          <w:szCs w:val="32"/>
        </w:rPr>
        <w:t>刑初字第</w:t>
      </w:r>
      <w:r>
        <w:rPr>
          <w:rFonts w:eastAsia="仿宋" w:ascii="仿宋" w:hAnsi="仿宋"/>
          <w:sz w:val="32"/>
          <w:szCs w:val="32"/>
        </w:rPr>
        <w:t>155</w:t>
      </w:r>
      <w:r>
        <w:rPr>
          <w:rFonts w:ascii="仿宋" w:hAnsi="仿宋" w:eastAsia="仿宋"/>
          <w:sz w:val="32"/>
          <w:szCs w:val="32"/>
        </w:rPr>
        <w:t>号刑事判决，认定戴潇璇犯合同诈骗罪，判处有期徒刑七年六个月（刑期自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元，责令退赔共计人民币</w:t>
      </w:r>
      <w:r>
        <w:rPr>
          <w:rFonts w:eastAsia="仿宋" w:ascii="仿宋" w:hAnsi="仿宋"/>
          <w:sz w:val="32"/>
          <w:szCs w:val="32"/>
        </w:rPr>
        <w:t>3735400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一、认罪悔罪方面：罪犯戴潇璇在服刑期间，能服从法院判决，认罪悔罪。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二、遵守法律法规及监规方面：罪犯戴潇璇在服刑期间，认真遵守法律法规及监规纪律，服从管教。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；责令退赔共计人民币</w:t>
      </w:r>
      <w:r>
        <w:rPr>
          <w:rFonts w:eastAsia="仿宋" w:ascii="仿宋" w:hAnsi="仿宋"/>
          <w:sz w:val="32"/>
          <w:szCs w:val="32"/>
        </w:rPr>
        <w:t>3735400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（法院执行情况：未履行已执行）。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从严情形：月均消费超过全省罪犯上一年度月均消费标准。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经审查，我院认为：罪犯戴潇璇符合提请减刑条件。未发现提请减刑建议不当，同意将案件交监狱长办公会审核。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综上所述，罪犯戴潇璇在服刑改造期间，能认真遵守监规，接受教育改造，确有悔改表现。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戴潇璇提请减去有期徒刑八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