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罪犯王丽杰，女，</w:t>
      </w:r>
      <w:r>
        <w:rPr>
          <w:rFonts w:eastAsia="仿宋" w:ascii="仿宋" w:hAnsi="仿宋"/>
          <w:sz w:val="32"/>
          <w:szCs w:val="32"/>
        </w:rPr>
        <w:t>1985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日生，汉族，初中文化黑龙江省甘南县人。现在贵州省第二女子监狱服刑。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日，贵州省安顺市西秀区人民法院作出（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154</w:t>
      </w:r>
      <w:r>
        <w:rPr>
          <w:rFonts w:ascii="仿宋" w:hAnsi="仿宋" w:eastAsia="仿宋"/>
          <w:sz w:val="32"/>
          <w:szCs w:val="32"/>
        </w:rPr>
        <w:t>号刑事附带民事判决，认定王丽杰犯销售有毒、有害食品罪，判处有期徒刑五年（刑期自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200000.00</w:t>
      </w:r>
      <w:r>
        <w:rPr>
          <w:rFonts w:ascii="仿宋" w:hAnsi="仿宋" w:eastAsia="仿宋"/>
          <w:sz w:val="32"/>
          <w:szCs w:val="32"/>
        </w:rPr>
        <w:t>元，共同赔偿附带民事诉讼原告人民币</w:t>
      </w:r>
      <w:r>
        <w:rPr>
          <w:rFonts w:eastAsia="仿宋" w:ascii="仿宋" w:hAnsi="仿宋"/>
          <w:sz w:val="32"/>
          <w:szCs w:val="32"/>
        </w:rPr>
        <w:t>979425.00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一、认罪悔罪方面：罪犯王丽杰在服刑期间，能服从法院判决，认罪悔罪。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二、遵守法律法规及监规方面：罪犯王丽杰在服刑期间，基本遵守法律法规及监规纪律，服从管教。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；共同赔偿附带民事诉讼原告人民币</w:t>
      </w:r>
      <w:r>
        <w:rPr>
          <w:rFonts w:eastAsia="仿宋" w:ascii="仿宋" w:hAnsi="仿宋"/>
          <w:sz w:val="32"/>
          <w:szCs w:val="32"/>
        </w:rPr>
        <w:t>979425.00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7.15%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2.14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24.41%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7.32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12.01%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3.60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8.94%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2.68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经审查，我院认为：罪犯王丽杰符合提请减刑条件。未发现提请减刑建议不当，同意将案件交监狱长办公会审核。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综上所述，罪犯王丽杰在服刑改造期间，能认真遵守监规，接受教育改造，确有悔改表现。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丽杰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