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76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罪犯刘光会，女，</w:t>
      </w:r>
      <w:r>
        <w:rPr>
          <w:rFonts w:eastAsia="仿宋" w:ascii="仿宋" w:hAnsi="仿宋"/>
          <w:sz w:val="32"/>
          <w:szCs w:val="32"/>
        </w:rPr>
        <w:t>1987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日生，汉族，小学文化贵州省织金县人，现在贵州省第二女子监狱服刑。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27</w:t>
      </w:r>
      <w:r>
        <w:rPr>
          <w:rFonts w:ascii="仿宋" w:hAnsi="仿宋" w:eastAsia="仿宋"/>
          <w:sz w:val="32"/>
          <w:szCs w:val="32"/>
        </w:rPr>
        <w:t>日，贵州省贵阳市观山湖区人民法院作出</w:t>
      </w:r>
      <w:r>
        <w:rPr>
          <w:rFonts w:eastAsia="仿宋" w:ascii="仿宋" w:hAnsi="仿宋"/>
          <w:sz w:val="32"/>
          <w:szCs w:val="32"/>
        </w:rPr>
        <w:t>(2019)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0115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221</w:t>
      </w:r>
      <w:r>
        <w:rPr>
          <w:rFonts w:ascii="仿宋" w:hAnsi="仿宋" w:eastAsia="仿宋"/>
          <w:sz w:val="32"/>
          <w:szCs w:val="32"/>
        </w:rPr>
        <w:t>号刑事判决，认定刘光会犯贩卖毒品罪，判处有期徒刑十五年（刑期自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日止），没收个人财产人民币</w:t>
      </w:r>
      <w:r>
        <w:rPr>
          <w:rFonts w:eastAsia="仿宋" w:ascii="仿宋" w:hAnsi="仿宋"/>
          <w:sz w:val="32"/>
          <w:szCs w:val="32"/>
        </w:rPr>
        <w:t>30000.00</w:t>
      </w:r>
      <w:r>
        <w:rPr>
          <w:rFonts w:ascii="仿宋" w:hAnsi="仿宋" w:eastAsia="仿宋"/>
          <w:sz w:val="32"/>
          <w:szCs w:val="32"/>
        </w:rPr>
        <w:t>元。该犯不服，提出上诉。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日，贵州省贵阳市中级人民法院作出</w:t>
      </w:r>
      <w:r>
        <w:rPr>
          <w:rFonts w:eastAsia="仿宋" w:ascii="仿宋" w:hAnsi="仿宋"/>
          <w:sz w:val="32"/>
          <w:szCs w:val="32"/>
        </w:rPr>
        <w:t>(2019)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01</w:t>
      </w:r>
      <w:r>
        <w:rPr>
          <w:rFonts w:ascii="仿宋" w:hAnsi="仿宋" w:eastAsia="仿宋"/>
          <w:sz w:val="32"/>
          <w:szCs w:val="32"/>
        </w:rPr>
        <w:t>刑终</w:t>
      </w:r>
      <w:r>
        <w:rPr>
          <w:rFonts w:eastAsia="仿宋" w:ascii="仿宋" w:hAnsi="仿宋"/>
          <w:sz w:val="32"/>
          <w:szCs w:val="32"/>
        </w:rPr>
        <w:t>823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日经贵州省贵阳市中级人民法院裁定减去有期徒刑八个月。（现刑期自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一、认罪悔罪方面：罪犯刘光会在服刑期间，能服从法院判决，认罪悔罪。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二、遵守法律法规及监规方面：罪犯刘光会在服刑期间，认真遵守法律法规及监规纪律，服从管教。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</w:t>
      </w:r>
      <w:r>
        <w:rPr>
          <w:rFonts w:eastAsia="仿宋" w:ascii="仿宋" w:hAnsi="仿宋"/>
          <w:sz w:val="32"/>
          <w:szCs w:val="32"/>
        </w:rPr>
        <w:t>30000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已全部执行</w:t>
      </w:r>
      <w:r>
        <w:rPr>
          <w:rFonts w:eastAsia="仿宋" w:ascii="仿宋" w:hAnsi="仿宋"/>
          <w:sz w:val="32"/>
          <w:szCs w:val="32"/>
        </w:rPr>
        <w:t>)(</w:t>
      </w:r>
      <w:r>
        <w:rPr>
          <w:rFonts w:ascii="仿宋" w:hAnsi="仿宋" w:eastAsia="仿宋"/>
          <w:sz w:val="32"/>
          <w:szCs w:val="32"/>
        </w:rPr>
        <w:t>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全部履行）。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次；获得共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个表扬和物质奖励。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经审查，我院认为：罪犯刘光会符合提请减刑条件。未发现提请减刑建议不当，同意将案件交监狱长办公会审核。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综上所述，罪犯刘光会自上次裁定减刑以来，能认真遵守监规，接受教育改造，确有悔改表现。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刘光会提请减去有期徒刑九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