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罪犯朱咏梅，女，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日生，汉族，专科文化贵州省安顺市人，现在贵州省第二女子监狱服刑。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180</w:t>
      </w:r>
      <w:r>
        <w:rPr>
          <w:rFonts w:ascii="仿宋" w:hAnsi="仿宋" w:eastAsia="仿宋"/>
          <w:sz w:val="32"/>
          <w:szCs w:val="32"/>
        </w:rPr>
        <w:t>号刑事判决，认定朱咏梅犯参加黑社会性质组织罪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判处有期徒刑三年，并处罚金人民币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元；犯诈骗罪，判处有期徒刑六年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并处罚金人民币</w:t>
      </w:r>
      <w:r>
        <w:rPr>
          <w:rFonts w:eastAsia="仿宋" w:ascii="仿宋" w:hAnsi="仿宋"/>
          <w:sz w:val="32"/>
          <w:szCs w:val="32"/>
        </w:rPr>
        <w:t>400000</w:t>
      </w:r>
      <w:r>
        <w:rPr>
          <w:rFonts w:ascii="仿宋" w:hAnsi="仿宋" w:eastAsia="仿宋"/>
          <w:sz w:val="32"/>
          <w:szCs w:val="32"/>
        </w:rPr>
        <w:t>元；犯非法拘禁罪，判处有期徒刑二年。决定执行有期徒刑九年（刑期自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500000</w:t>
      </w:r>
      <w:r>
        <w:rPr>
          <w:rFonts w:ascii="仿宋" w:hAnsi="仿宋" w:eastAsia="仿宋"/>
          <w:sz w:val="32"/>
          <w:szCs w:val="32"/>
        </w:rPr>
        <w:t>元，继续追缴违法所得，退赔各被害人。同案不服，提出上诉。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105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一、认罪悔罪方面：罪犯朱咏梅在服刑期间，能服从法院判决，认罪悔罪。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二、遵守法律法规及监规方面：罪犯朱咏梅在服刑期间，认真遵守法律法规及监规纪律，服从管教。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，退赔人民币</w:t>
      </w:r>
      <w:r>
        <w:rPr>
          <w:rFonts w:eastAsia="仿宋" w:ascii="仿宋" w:hAnsi="仿宋"/>
          <w:sz w:val="32"/>
          <w:szCs w:val="32"/>
        </w:rPr>
        <w:t>321024</w:t>
      </w:r>
      <w:r>
        <w:rPr>
          <w:rFonts w:ascii="仿宋" w:hAnsi="仿宋" w:eastAsia="仿宋"/>
          <w:sz w:val="32"/>
          <w:szCs w:val="32"/>
        </w:rPr>
        <w:t>元（已履行）。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从严情形：参加黑社会性质组织犯罪罪犯。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经审查，我院认为：罪犯朱咏梅</w:t>
      </w:r>
      <w:r>
        <w:rPr>
          <w:rFonts w:eastAsia="仿宋" w:ascii="仿宋" w:hAnsi="仿宋"/>
          <w:sz w:val="32"/>
          <w:u w:val="none" w:color="00000A"/>
        </w:rPr>
        <w:t>2010</w:t>
      </w:r>
      <w:r>
        <w:rPr>
          <w:rFonts w:ascii="仿宋" w:hAnsi="仿宋" w:eastAsia="仿宋"/>
          <w:sz w:val="32"/>
          <w:u w:val="none" w:color="00000A"/>
        </w:rPr>
        <w:t>年因受贿罪被判处有期徒刑三年，</w:t>
      </w:r>
      <w:r>
        <w:rPr>
          <w:rFonts w:eastAsia="仿宋" w:ascii="仿宋" w:hAnsi="仿宋"/>
          <w:sz w:val="32"/>
          <w:u w:val="none" w:color="00000A"/>
        </w:rPr>
        <w:t>2012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12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11</w:t>
      </w:r>
      <w:r>
        <w:rPr>
          <w:rFonts w:ascii="仿宋" w:hAnsi="仿宋" w:eastAsia="仿宋"/>
          <w:sz w:val="32"/>
          <w:u w:val="none" w:color="00000A"/>
        </w:rPr>
        <w:t>日刑满释放，后不思悔改再犯罪，主观恶性较深，社会危害较大，建议从严把握对该犯提请减刑四个月。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综上所述，罪犯朱咏梅自上次裁定减刑以来，能认真遵守监规，接受教育改造，确有悔改表现。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朱咏梅提请减去有期徒刑四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