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罪犯张燕芳，女，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日生，苗族，小学文化贵州省铜仁市人，现在贵州省第二女子监狱服刑。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日，贵州省铜仁市碧江区人民法院作出</w:t>
      </w:r>
      <w:r>
        <w:rPr>
          <w:rFonts w:eastAsia="仿宋" w:ascii="仿宋" w:hAnsi="仿宋"/>
          <w:sz w:val="32"/>
          <w:szCs w:val="32"/>
        </w:rPr>
        <w:t>(2017)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0602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56</w:t>
      </w:r>
      <w:r>
        <w:rPr>
          <w:rFonts w:ascii="仿宋" w:hAnsi="仿宋" w:eastAsia="仿宋"/>
          <w:sz w:val="32"/>
          <w:szCs w:val="32"/>
        </w:rPr>
        <w:t>号刑事判决，认定张燕芳犯诈骗罪，判处有期徒刑十一年二个月（刑期自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1918942.92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一、认罪悔罪方面：罪犯张燕芳在服刑期间，能服从法院判决，认罪悔罪。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二、遵守法律法规及监规方面：罪犯张燕芳在服刑期间，基本遵守法律法规及监规纪律，服从管教。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1918942.92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日因琐事抓扯她犯扣分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9.24%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2.77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日罪犯张燕芳产品质量不达标。扣分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经审查，我院认为：罪犯张燕芳符合提请减刑条件。未发现提请减刑建议不当，同意将案件交监狱长办公会审核。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综上所述，罪犯张燕芳自上次裁定减刑以来，能认真遵守监规，接受教育改造，确有悔改表现。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燕芳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