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132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罪犯陈德莉，女，</w:t>
      </w:r>
      <w:r>
        <w:rPr>
          <w:rFonts w:eastAsia="仿宋" w:ascii="仿宋" w:hAnsi="仿宋"/>
          <w:sz w:val="32"/>
          <w:szCs w:val="32"/>
        </w:rPr>
        <w:t>1990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日生，汉族，初中文化贵州省遵义市汇川区人，现在贵州省第二女子监狱服刑。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日，贵州省遵义市播州区人民法院作出</w:t>
      </w:r>
      <w:r>
        <w:rPr>
          <w:rFonts w:eastAsia="仿宋" w:ascii="仿宋" w:hAnsi="仿宋"/>
          <w:sz w:val="32"/>
          <w:szCs w:val="32"/>
        </w:rPr>
        <w:t>(2019)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0321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451</w:t>
      </w:r>
      <w:r>
        <w:rPr>
          <w:rFonts w:ascii="仿宋" w:hAnsi="仿宋" w:eastAsia="仿宋"/>
          <w:sz w:val="32"/>
          <w:szCs w:val="32"/>
        </w:rPr>
        <w:t>号刑事判决，认定陈德莉犯贩卖毒品罪，判处有期徒刑七年六个月（刑期自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5000.00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24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日经贵州省贵阳市中级人民法院裁定减去有期徒刑九个月。（现刑期自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一、认罪悔罪方面：罪犯陈德莉在服刑期间，能服从法院判决，认罪悔罪。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二、遵守法律法规及监规方面：罪犯陈德莉在服刑期间，基本遵守法律法规及监规纪律，服从管教。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5000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日违规将食品欲带至生产现场，扣分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日因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27</w:t>
      </w:r>
      <w:r>
        <w:rPr>
          <w:rFonts w:ascii="仿宋" w:hAnsi="仿宋" w:eastAsia="仿宋"/>
          <w:sz w:val="32"/>
          <w:szCs w:val="32"/>
        </w:rPr>
        <w:t>日存在违反规定捎信传话，扣分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经审查，我院认为：罪犯陈德莉</w:t>
      </w:r>
      <w:r>
        <w:rPr>
          <w:rFonts w:eastAsia="仿宋" w:ascii="仿宋" w:hAnsi="仿宋"/>
          <w:sz w:val="32"/>
          <w:u w:val="none" w:color="00000A"/>
        </w:rPr>
        <w:t xml:space="preserve">2008 </w:t>
      </w:r>
      <w:r>
        <w:rPr>
          <w:rFonts w:ascii="仿宋" w:hAnsi="仿宋" w:eastAsia="仿宋"/>
          <w:sz w:val="32"/>
          <w:u w:val="none" w:color="00000A"/>
        </w:rPr>
        <w:t>年曾因犯罪被判处有期徒刑三年，后不思悔改再犯罪，主观恶性较深，社会危害性较大，建议从严把握对该犯提请减刑七个月。同意将案件交监狱长办公会审核。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综上所述，罪犯陈德莉自上次裁定减刑以来，能认真遵守监规，接受教育改造，确有悔改表现。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陈德莉提请减去有期徒刑六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