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罪犯张莹婷，女，</w:t>
      </w:r>
      <w:r>
        <w:rPr>
          <w:rFonts w:eastAsia="仿宋" w:ascii="仿宋" w:hAnsi="仿宋"/>
          <w:sz w:val="32"/>
          <w:szCs w:val="32"/>
        </w:rPr>
        <w:t>1998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日生，汉族，专科文化贵州省贵阳市云岩区人，现在贵州省第二女子监狱服刑。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日，贵州省贵阳市花溪区人民法院作出</w:t>
      </w:r>
      <w:r>
        <w:rPr>
          <w:rFonts w:eastAsia="仿宋" w:ascii="仿宋" w:hAnsi="仿宋"/>
          <w:sz w:val="32"/>
          <w:szCs w:val="32"/>
        </w:rPr>
        <w:t>(2022)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0111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719</w:t>
      </w:r>
      <w:r>
        <w:rPr>
          <w:rFonts w:ascii="仿宋" w:hAnsi="仿宋" w:eastAsia="仿宋"/>
          <w:sz w:val="32"/>
          <w:szCs w:val="32"/>
        </w:rPr>
        <w:t>号刑事判决，认定张莹婷犯诈骗罪，判处有期徒刑三年四个月（刑期自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40000.00</w:t>
      </w:r>
      <w:r>
        <w:rPr>
          <w:rFonts w:ascii="仿宋" w:hAnsi="仿宋" w:eastAsia="仿宋"/>
          <w:sz w:val="32"/>
          <w:szCs w:val="32"/>
        </w:rPr>
        <w:t>元，责令退赔人民币</w:t>
      </w:r>
      <w:r>
        <w:rPr>
          <w:rFonts w:eastAsia="仿宋" w:ascii="仿宋" w:hAnsi="仿宋"/>
          <w:sz w:val="32"/>
          <w:szCs w:val="32"/>
        </w:rPr>
        <w:t>56920</w:t>
      </w:r>
      <w:r>
        <w:rPr>
          <w:rFonts w:ascii="仿宋" w:hAnsi="仿宋" w:eastAsia="仿宋"/>
          <w:sz w:val="32"/>
          <w:szCs w:val="32"/>
        </w:rPr>
        <w:t>元，违法所得人民币</w:t>
      </w:r>
      <w:r>
        <w:rPr>
          <w:rFonts w:eastAsia="仿宋" w:ascii="仿宋" w:hAnsi="仿宋"/>
          <w:sz w:val="32"/>
          <w:szCs w:val="32"/>
        </w:rPr>
        <w:t>103494.50</w:t>
      </w:r>
      <w:r>
        <w:rPr>
          <w:rFonts w:ascii="仿宋" w:hAnsi="仿宋" w:eastAsia="仿宋"/>
          <w:sz w:val="32"/>
          <w:szCs w:val="32"/>
        </w:rPr>
        <w:t>元，依法追缴没收，上缴国库。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一、认罪悔罪方面：罪犯张莹婷在服刑期间，能服从法院判决，认罪悔罪。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二、遵守法律法规及监规方面：罪犯张莹婷在服刑期间，基本遵守法律法规及监规纪律，服从管教。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；责令退赔人民币</w:t>
      </w:r>
      <w:r>
        <w:rPr>
          <w:rFonts w:eastAsia="仿宋" w:ascii="仿宋" w:hAnsi="仿宋"/>
          <w:sz w:val="32"/>
          <w:szCs w:val="32"/>
        </w:rPr>
        <w:t>56920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未履行已执行）；违法所得人民币</w:t>
      </w:r>
      <w:r>
        <w:rPr>
          <w:rFonts w:eastAsia="仿宋" w:ascii="仿宋" w:hAnsi="仿宋"/>
          <w:sz w:val="32"/>
          <w:szCs w:val="32"/>
        </w:rPr>
        <w:t>103494.50</w:t>
      </w:r>
      <w:r>
        <w:rPr>
          <w:rFonts w:ascii="仿宋" w:hAnsi="仿宋" w:eastAsia="仿宋"/>
          <w:sz w:val="32"/>
          <w:szCs w:val="32"/>
        </w:rPr>
        <w:t>元，依法追缴没收，上缴国库（已部分履行</w:t>
      </w:r>
      <w:r>
        <w:rPr>
          <w:rFonts w:eastAsia="仿宋" w:ascii="仿宋" w:hAnsi="仿宋"/>
          <w:sz w:val="32"/>
          <w:szCs w:val="32"/>
        </w:rPr>
        <w:t>1787</w:t>
      </w:r>
      <w:r>
        <w:rPr>
          <w:rFonts w:ascii="仿宋" w:hAnsi="仿宋" w:eastAsia="仿宋"/>
          <w:sz w:val="32"/>
          <w:szCs w:val="32"/>
        </w:rPr>
        <w:t>元）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日因产品质量不达标，扣分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2.55%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0.76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11.24%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3.37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4.45%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1.33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经审查，我院认为：罪犯张莹婷符合提请减刑条件。未发现提请减刑建议不当，同意将案件交监狱长办公会审核。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综上所述，罪犯张莹婷在服刑改造期间，能认真遵守监规，接受教育改造，确有悔改表现。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莹婷提请减去有期徒刑二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