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175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罪犯马松霞，女，</w:t>
      </w:r>
      <w:r>
        <w:rPr>
          <w:rFonts w:eastAsia="仿宋" w:ascii="仿宋" w:hAnsi="仿宋"/>
          <w:sz w:val="32"/>
          <w:szCs w:val="32"/>
        </w:rPr>
        <w:t>1990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日生，汉族，初中文化贵州省贵阳市乌当区人，现在贵州省第二女子监狱服刑。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日，贵州省贵阳市乌当区人民法院作出（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0112</w:t>
      </w:r>
      <w:r>
        <w:rPr>
          <w:rFonts w:ascii="仿宋" w:hAnsi="仿宋" w:eastAsia="仿宋"/>
          <w:sz w:val="32"/>
          <w:szCs w:val="32"/>
        </w:rPr>
        <w:t>刑初字</w:t>
      </w:r>
      <w:r>
        <w:rPr>
          <w:rFonts w:eastAsia="仿宋" w:ascii="仿宋" w:hAnsi="仿宋"/>
          <w:sz w:val="32"/>
          <w:szCs w:val="32"/>
        </w:rPr>
        <w:t>162</w:t>
      </w:r>
      <w:r>
        <w:rPr>
          <w:rFonts w:ascii="仿宋" w:hAnsi="仿宋" w:eastAsia="仿宋"/>
          <w:sz w:val="32"/>
          <w:szCs w:val="32"/>
        </w:rPr>
        <w:t>号刑事判决，认定马松霞犯开设赌场罪，判处有期徒刑五年六个月（刑期自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元，退赃退赔人民币</w:t>
      </w:r>
      <w:r>
        <w:rPr>
          <w:rFonts w:eastAsia="仿宋" w:ascii="仿宋" w:hAnsi="仿宋"/>
          <w:sz w:val="32"/>
          <w:szCs w:val="32"/>
        </w:rPr>
        <w:t>10000.00</w:t>
      </w:r>
      <w:r>
        <w:rPr>
          <w:rFonts w:ascii="仿宋" w:hAnsi="仿宋" w:eastAsia="仿宋"/>
          <w:sz w:val="32"/>
          <w:szCs w:val="32"/>
        </w:rPr>
        <w:t>元，追缴违法所得人民币</w:t>
      </w:r>
      <w:r>
        <w:rPr>
          <w:rFonts w:eastAsia="仿宋" w:ascii="仿宋" w:hAnsi="仿宋"/>
          <w:sz w:val="32"/>
          <w:szCs w:val="32"/>
        </w:rPr>
        <w:t>70000.00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一、认罪悔罪方面：罪犯马松霞在服刑期间，能服从法院判决，认罪悔罪。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二、遵守法律法规及监规方面：罪犯马松霞在服刑期间，基本遵守法律法规及监规纪律，服从管教。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未履行已执行）；退赃退赔人民币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；追缴违法所得人民币</w:t>
      </w:r>
      <w:r>
        <w:rPr>
          <w:rFonts w:eastAsia="仿宋" w:ascii="仿宋" w:hAnsi="仿宋"/>
          <w:sz w:val="32"/>
          <w:szCs w:val="32"/>
        </w:rPr>
        <w:t>70000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43.45%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13.03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32.69%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9.80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35.09%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10.52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28.4%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8.52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15.21%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4.56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从严情形：月均消费超过全省罪犯上一年度月均消费额度。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经审查，我院认为：罪犯马松霞符合提请减刑条件。未发现提请减刑建议不当，同意将案件交监狱长办公会审核。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综上所述，罪犯马松霞在服刑改造期间，能认真遵守监规，接受教育改造，确有悔改表现。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马松霞提请减去有期徒刑五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