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罪犯李福艳，女，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日生，苗族，小学文化贵州省织金县人，现在贵州省第二女子监狱服刑。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日，贵州省织金县人民法院作出（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0524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201</w:t>
      </w:r>
      <w:r>
        <w:rPr>
          <w:rFonts w:ascii="仿宋_GB2312" w:hAnsi="仿宋_GB2312" w:eastAsia="仿宋_GB2312"/>
          <w:sz w:val="32"/>
          <w:szCs w:val="32"/>
        </w:rPr>
        <w:t>号刑事判决，认定李福艳犯运输毒品罪，判处有期徒刑十三年（刑期自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376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一、认罪悔罪方面：罪犯李福艳在服刑期间，能服从法院判决，认罪悔罪。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二、遵守法律法规及监规方面：罪犯李福艳在服刑期间，认真遵守法律法规及监规纪律，服从管教。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经审查，我院认为：罪犯李福艳符合提请减刑条件。未发现提请减刑建议不当，同意将案件交监狱长办公会审核。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综上所述，罪犯李福艳自上次裁定减刑以来，能认真遵守监规，接受教育改造，确有悔改表现。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福艳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