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罪犯何耀，女，</w:t>
      </w:r>
      <w:r>
        <w:rPr>
          <w:rFonts w:eastAsia="仿宋_GB2312" w:ascii="仿宋_GB2312" w:hAnsi="仿宋_GB2312"/>
          <w:sz w:val="32"/>
          <w:szCs w:val="32"/>
        </w:rPr>
        <w:t>1989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日生，汉族，初中文化贵州省纳雍县人，现在贵州省第二女子监狱服刑。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190</w:t>
      </w:r>
      <w:r>
        <w:rPr>
          <w:rFonts w:ascii="仿宋_GB2312" w:hAnsi="仿宋_GB2312" w:eastAsia="仿宋_GB2312"/>
          <w:sz w:val="32"/>
          <w:szCs w:val="32"/>
        </w:rPr>
        <w:t>号刑事判决，认定何耀犯贩卖毒品罪，判处有期徒刑十二年（刑期自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一、认罪悔罪方面：罪犯何耀在服刑期间，能服从法院判决，认罪悔罪。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二、遵守法律法规及监规方面：罪犯何耀在服刑期间，认真遵守法律法规及监规纪律，服从管教。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经审查，我院认为：罪犯何耀符合提请减刑条件。未发现提请减刑建议不当，同意将案件交监狱长办公会审核。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综上所述，罪犯何耀自上次裁定减刑以来，能认真遵守监规，接受教育改造，确有悔改表现。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何耀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