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225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罪犯唐远美，女，</w:t>
      </w:r>
      <w:r>
        <w:rPr>
          <w:rFonts w:eastAsia="仿宋_GB2312" w:ascii="仿宋_GB2312" w:hAnsi="仿宋_GB2312"/>
          <w:sz w:val="32"/>
          <w:szCs w:val="32"/>
        </w:rPr>
        <w:t>1984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日生，汉族，小学文化云南省镇雄县人，现在贵州省第二女子监狱服刑。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）黔毕中刑初字第</w:t>
      </w:r>
      <w:r>
        <w:rPr>
          <w:rFonts w:eastAsia="仿宋_GB2312" w:ascii="仿宋_GB2312" w:hAnsi="仿宋_GB2312"/>
          <w:sz w:val="32"/>
          <w:szCs w:val="32"/>
        </w:rPr>
        <w:t>183</w:t>
      </w:r>
      <w:r>
        <w:rPr>
          <w:rFonts w:ascii="仿宋_GB2312" w:hAnsi="仿宋_GB2312" w:eastAsia="仿宋_GB2312"/>
          <w:sz w:val="32"/>
          <w:szCs w:val="32"/>
        </w:rPr>
        <w:t>号刑事判决，认定唐远美犯贩卖、运输毒品罪，判处有期徒刑十五年（刑期自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日止），没收个人财产人民币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日经贵州省贵阳市中级人民法院裁定减去有期徒刑三个月；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一、认罪悔罪方面：罪犯唐远美在服刑期间，能服从法院判决，认罪悔罪。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二、遵守法律法规及监规方面：罪犯唐远美在服刑期间，基本遵守法律法规及监规纪律，服从管教。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已全部执行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日，该犯私自为一条用于洗漱的旧毛巾锁边扣分</w:t>
      </w:r>
      <w:r>
        <w:rPr>
          <w:rFonts w:eastAsia="仿宋_GB2312" w:ascii="仿宋_GB2312" w:hAnsi="仿宋_GB2312"/>
          <w:sz w:val="32"/>
          <w:szCs w:val="32"/>
        </w:rPr>
        <w:t>5.00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日，该犯违规将食品（糖果）带到劳动现场扣分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经审查，我院认为：罪犯唐远美符合提请减刑条件。未发现提请减刑建议不当，同意将案件交监狱长办公会审核。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综上所述，罪犯唐远美自上次裁定减刑以来，能认真遵守监规，接受教育改造，确有悔改表现。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唐远美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