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226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罪犯左田田，女，</w:t>
      </w:r>
      <w:r>
        <w:rPr>
          <w:rFonts w:eastAsia="仿宋_GB2312" w:ascii="仿宋_GB2312" w:hAnsi="仿宋_GB2312"/>
          <w:sz w:val="32"/>
          <w:szCs w:val="32"/>
        </w:rPr>
        <w:t>1991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日生，回族，专科文化贵州省普安县人，现在贵州省第二女子监狱服刑。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日，贵州省兴仁市人民法院作出（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2322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450</w:t>
      </w:r>
      <w:r>
        <w:rPr>
          <w:rFonts w:ascii="仿宋_GB2312" w:hAnsi="仿宋_GB2312" w:eastAsia="仿宋_GB2312"/>
          <w:sz w:val="32"/>
          <w:szCs w:val="32"/>
        </w:rPr>
        <w:t>号刑事判决，认定左田田犯合同诈骗罪，判处有期徒刑六年（刑期自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元，退赃退赔人民币</w:t>
      </w:r>
      <w:r>
        <w:rPr>
          <w:rFonts w:eastAsia="仿宋_GB2312" w:ascii="仿宋_GB2312" w:hAnsi="仿宋_GB2312"/>
          <w:sz w:val="32"/>
          <w:szCs w:val="32"/>
        </w:rPr>
        <w:t>536200.00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日经贵州省贵阳市中级人民法院裁定减去有期徒刑八个月。（现刑期自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一、认罪悔罪方面：罪犯左田田在服刑期间，能服从法院判决，认罪悔罪。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二、遵守法律法规及监规方面：罪犯左田田在服刑期间，认真遵守法律法规及监规纪律，服从管教。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6679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；退赃退赔人民币</w:t>
      </w:r>
      <w:r>
        <w:rPr>
          <w:rFonts w:eastAsia="仿宋_GB2312" w:ascii="仿宋_GB2312" w:hAnsi="仿宋_GB2312"/>
          <w:sz w:val="32"/>
          <w:szCs w:val="32"/>
        </w:rPr>
        <w:t>536200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（法院执行情况：部分履行已执行）。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经审查，我院认为：判决认定该犯参与诈骗</w:t>
      </w:r>
      <w:r>
        <w:rPr>
          <w:rFonts w:eastAsia="仿宋_GB2312" w:ascii="仿宋_GB2312" w:hAnsi="仿宋_GB2312"/>
          <w:sz w:val="32"/>
          <w:u w:val="none" w:color="FFFFFF"/>
        </w:rPr>
        <w:t>12</w:t>
      </w:r>
      <w:r>
        <w:rPr>
          <w:rFonts w:ascii="仿宋_GB2312" w:hAnsi="仿宋_GB2312" w:eastAsia="仿宋_GB2312"/>
          <w:sz w:val="32"/>
          <w:u w:val="none" w:color="FFFFFF"/>
        </w:rPr>
        <w:t>桩，诈骗数额特别巨大，受害人多达</w:t>
      </w:r>
      <w:r>
        <w:rPr>
          <w:rFonts w:eastAsia="仿宋_GB2312" w:ascii="仿宋_GB2312" w:hAnsi="仿宋_GB2312"/>
          <w:sz w:val="32"/>
          <w:u w:val="none" w:color="FFFFFF"/>
        </w:rPr>
        <w:t>12</w:t>
      </w:r>
      <w:r>
        <w:rPr>
          <w:rFonts w:ascii="仿宋_GB2312" w:hAnsi="仿宋_GB2312" w:eastAsia="仿宋_GB2312"/>
          <w:sz w:val="32"/>
          <w:u w:val="none" w:color="FFFFFF"/>
        </w:rPr>
        <w:t>名，社会危害较性大。建议提请减刑七个月。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综上所述，罪犯左田田自上次裁定减刑以来，能认真遵守监规，接受教育改造，确有悔改表现。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左田田提请减去有期徒刑七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