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247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罪犯杨庆，女，</w:t>
      </w:r>
      <w:r>
        <w:rPr>
          <w:rFonts w:eastAsia="仿宋_GB2312" w:ascii="仿宋_GB2312" w:hAnsi="仿宋_GB2312"/>
          <w:sz w:val="32"/>
          <w:szCs w:val="32"/>
        </w:rPr>
        <w:t>1994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日生，汉族，中专文化贵州省遵义市人，现在贵州省第二女子监狱服刑。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14</w:t>
      </w:r>
      <w:r>
        <w:rPr>
          <w:rFonts w:ascii="仿宋_GB2312" w:hAnsi="仿宋_GB2312" w:eastAsia="仿宋_GB2312"/>
          <w:sz w:val="32"/>
          <w:szCs w:val="32"/>
        </w:rPr>
        <w:t>日，贵州省遵义市播州区人民法院作出（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0321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14</w:t>
      </w:r>
      <w:r>
        <w:rPr>
          <w:rFonts w:ascii="仿宋_GB2312" w:hAnsi="仿宋_GB2312" w:eastAsia="仿宋_GB2312"/>
          <w:sz w:val="32"/>
          <w:szCs w:val="32"/>
        </w:rPr>
        <w:t>号刑事判决，认定杨庆犯贩卖毒品罪，判处有期徒刑十五年（刑期自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日止），并处没收个人财产人民币</w:t>
      </w:r>
      <w:r>
        <w:rPr>
          <w:rFonts w:eastAsia="仿宋_GB2312" w:ascii="仿宋_GB2312" w:hAnsi="仿宋_GB2312"/>
          <w:sz w:val="32"/>
          <w:szCs w:val="32"/>
        </w:rPr>
        <w:t>50000</w:t>
      </w:r>
      <w:r>
        <w:rPr>
          <w:rFonts w:ascii="仿宋_GB2312" w:hAnsi="仿宋_GB2312" w:eastAsia="仿宋_GB2312"/>
          <w:sz w:val="32"/>
          <w:szCs w:val="32"/>
        </w:rPr>
        <w:t>元，剥夺政治权利三年。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18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日经贵州省贵阳市中级人民法院裁定减去有期徒刑八个月，剥夺政治权利三年。（现刑期自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一、认罪悔罪方面：罪犯杨庆在服刑期间，能服从法院判决，认罪悔罪。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二、遵守法律法规及监规方面：罪犯杨庆在服刑期间，基本遵守法律法规及监规纪律，服从管教。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五、履行财产性判项方面：没收个人财产人民币</w:t>
      </w:r>
      <w:r>
        <w:rPr>
          <w:rFonts w:eastAsia="仿宋_GB2312" w:ascii="仿宋_GB2312" w:hAnsi="仿宋_GB2312"/>
          <w:sz w:val="32"/>
          <w:szCs w:val="32"/>
        </w:rPr>
        <w:t>50000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已全部执行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日分监区查实该犯不按规定写思想汇报扣分</w:t>
      </w:r>
      <w:r>
        <w:rPr>
          <w:rFonts w:eastAsia="仿宋_GB2312" w:ascii="仿宋_GB2312" w:hAnsi="仿宋_GB2312"/>
          <w:sz w:val="32"/>
          <w:szCs w:val="32"/>
        </w:rPr>
        <w:t>2.00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27</w:t>
      </w:r>
      <w:r>
        <w:rPr>
          <w:rFonts w:ascii="仿宋_GB2312" w:hAnsi="仿宋_GB2312" w:eastAsia="仿宋_GB2312"/>
          <w:sz w:val="32"/>
          <w:szCs w:val="32"/>
        </w:rPr>
        <w:t>日利用劳动工具从事与生产无关事宜扣分</w:t>
      </w:r>
      <w:r>
        <w:rPr>
          <w:rFonts w:eastAsia="仿宋_GB2312" w:ascii="仿宋_GB2312" w:hAnsi="仿宋_GB2312"/>
          <w:sz w:val="32"/>
          <w:szCs w:val="32"/>
        </w:rPr>
        <w:t>5.00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19</w:t>
      </w:r>
      <w:r>
        <w:rPr>
          <w:rFonts w:ascii="仿宋_GB2312" w:hAnsi="仿宋_GB2312" w:eastAsia="仿宋_GB2312"/>
          <w:sz w:val="32"/>
          <w:szCs w:val="32"/>
        </w:rPr>
        <w:t>日与同号室罪犯在号室里伙吃伙喝扣分</w:t>
      </w:r>
      <w:r>
        <w:rPr>
          <w:rFonts w:eastAsia="仿宋_GB2312" w:ascii="仿宋_GB2312" w:hAnsi="仿宋_GB2312"/>
          <w:sz w:val="32"/>
          <w:szCs w:val="32"/>
        </w:rPr>
        <w:t>5.00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经审查，我院认为：该犯</w:t>
      </w:r>
      <w:r>
        <w:rPr>
          <w:rFonts w:eastAsia="仿宋_GB2312" w:ascii="仿宋_GB2312" w:hAnsi="仿宋_GB2312"/>
          <w:sz w:val="32"/>
          <w:u w:val="none" w:color="FFFFFF"/>
        </w:rPr>
        <w:t>2015</w:t>
      </w:r>
      <w:r>
        <w:rPr>
          <w:rFonts w:ascii="仿宋_GB2312" w:hAnsi="仿宋_GB2312" w:eastAsia="仿宋_GB2312"/>
          <w:sz w:val="32"/>
          <w:u w:val="none" w:color="FFFFFF"/>
        </w:rPr>
        <w:t>年</w:t>
      </w:r>
      <w:r>
        <w:rPr>
          <w:rFonts w:eastAsia="仿宋_GB2312" w:ascii="仿宋_GB2312" w:hAnsi="仿宋_GB2312"/>
          <w:sz w:val="32"/>
          <w:u w:val="none" w:color="FFFFFF"/>
        </w:rPr>
        <w:t>4</w:t>
      </w:r>
      <w:r>
        <w:rPr>
          <w:rFonts w:ascii="仿宋_GB2312" w:hAnsi="仿宋_GB2312" w:eastAsia="仿宋_GB2312"/>
          <w:sz w:val="32"/>
          <w:u w:val="none" w:color="FFFFFF"/>
        </w:rPr>
        <w:t>月</w:t>
      </w:r>
      <w:r>
        <w:rPr>
          <w:rFonts w:eastAsia="仿宋_GB2312" w:ascii="仿宋_GB2312" w:hAnsi="仿宋_GB2312"/>
          <w:sz w:val="32"/>
          <w:u w:val="none" w:color="FFFFFF"/>
        </w:rPr>
        <w:t>10</w:t>
      </w:r>
      <w:r>
        <w:rPr>
          <w:rFonts w:ascii="仿宋_GB2312" w:hAnsi="仿宋_GB2312" w:eastAsia="仿宋_GB2312"/>
          <w:sz w:val="32"/>
          <w:u w:val="none" w:color="FFFFFF"/>
        </w:rPr>
        <w:t>日曾因吸毒被行政拘留，后不思悔改继而涉毒犯罪，主观恶性较深，社会危害性较大。且服刑期间服刑一贯表现欠佳。建议对其提请减刑八个月。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综上所述，罪犯杨庆自上次裁定减刑以来，能认真遵守监规，接受教育改造，确有悔改表现。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杨庆提请减去有期徒刑八个月，剥夺政治权利三年不变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