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罪犯娄经梅，女，</w:t>
      </w:r>
      <w:r>
        <w:rPr>
          <w:rFonts w:eastAsia="仿宋_GB2312" w:ascii="仿宋_GB2312" w:hAnsi="仿宋_GB2312"/>
          <w:sz w:val="32"/>
          <w:szCs w:val="32"/>
        </w:rPr>
        <w:t>1982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日生，汉族，文盲贵州省威宁彝族回族苗族自治县人，现在贵州省第二女子监狱服刑。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日，贵州省威宁彝族回族苗族自治县人民法院作出</w:t>
      </w:r>
      <w:r>
        <w:rPr>
          <w:rFonts w:eastAsia="仿宋_GB2312" w:ascii="仿宋_GB2312" w:hAnsi="仿宋_GB2312"/>
          <w:sz w:val="32"/>
          <w:szCs w:val="32"/>
        </w:rPr>
        <w:t xml:space="preserve">(2020) </w:t>
      </w:r>
      <w:r>
        <w:rPr>
          <w:rFonts w:ascii="仿宋_GB2312" w:hAnsi="仿宋_GB2312" w:eastAsia="仿宋_GB2312"/>
          <w:sz w:val="32"/>
          <w:szCs w:val="32"/>
        </w:rPr>
        <w:t xml:space="preserve">黔 </w:t>
      </w:r>
      <w:r>
        <w:rPr>
          <w:rFonts w:eastAsia="仿宋_GB2312" w:ascii="仿宋_GB2312" w:hAnsi="仿宋_GB2312"/>
          <w:sz w:val="32"/>
          <w:szCs w:val="32"/>
        </w:rPr>
        <w:t xml:space="preserve">0526 </w:t>
      </w:r>
      <w:r>
        <w:rPr>
          <w:rFonts w:ascii="仿宋_GB2312" w:hAnsi="仿宋_GB2312" w:eastAsia="仿宋_GB2312"/>
          <w:sz w:val="32"/>
          <w:szCs w:val="32"/>
        </w:rPr>
        <w:t xml:space="preserve">刑初 </w:t>
      </w:r>
      <w:r>
        <w:rPr>
          <w:rFonts w:eastAsia="仿宋_GB2312" w:ascii="仿宋_GB2312" w:hAnsi="仿宋_GB2312"/>
          <w:sz w:val="32"/>
          <w:szCs w:val="32"/>
        </w:rPr>
        <w:t xml:space="preserve">261 </w:t>
      </w:r>
      <w:r>
        <w:rPr>
          <w:rFonts w:ascii="仿宋_GB2312" w:hAnsi="仿宋_GB2312" w:eastAsia="仿宋_GB2312"/>
          <w:sz w:val="32"/>
          <w:szCs w:val="32"/>
        </w:rPr>
        <w:t>号刑事判决，认定娄经梅犯贩卖毒品罪，判处有期徒刑十三年（刑期自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日止），剥夺政治权利三年，追缴违法所得人民币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</w:t>
      </w:r>
      <w:r>
        <w:rPr>
          <w:rFonts w:eastAsia="仿宋_GB2312" w:ascii="仿宋_GB2312" w:hAnsi="仿宋_GB2312"/>
          <w:sz w:val="32"/>
          <w:szCs w:val="32"/>
        </w:rPr>
        <w:t xml:space="preserve">(2020) </w:t>
      </w:r>
      <w:r>
        <w:rPr>
          <w:rFonts w:ascii="仿宋_GB2312" w:hAnsi="仿宋_GB2312" w:eastAsia="仿宋_GB2312"/>
          <w:sz w:val="32"/>
          <w:szCs w:val="32"/>
        </w:rPr>
        <w:t xml:space="preserve">黔 </w:t>
      </w:r>
      <w:r>
        <w:rPr>
          <w:rFonts w:eastAsia="仿宋_GB2312" w:ascii="仿宋_GB2312" w:hAnsi="仿宋_GB2312"/>
          <w:sz w:val="32"/>
          <w:szCs w:val="32"/>
        </w:rPr>
        <w:t xml:space="preserve">05 </w:t>
      </w:r>
      <w:r>
        <w:rPr>
          <w:rFonts w:ascii="仿宋_GB2312" w:hAnsi="仿宋_GB2312" w:eastAsia="仿宋_GB2312"/>
          <w:sz w:val="32"/>
          <w:szCs w:val="32"/>
        </w:rPr>
        <w:t xml:space="preserve">刑终 </w:t>
      </w:r>
      <w:r>
        <w:rPr>
          <w:rFonts w:eastAsia="仿宋_GB2312" w:ascii="仿宋_GB2312" w:hAnsi="仿宋_GB2312"/>
          <w:sz w:val="32"/>
          <w:szCs w:val="32"/>
        </w:rPr>
        <w:t xml:space="preserve">359 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日经贵州省贵阳市中级人民法院裁定减去有期徒刑五个月。（现刑期自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一、认罪悔罪方面：罪犯娄经梅在服刑期间，能服从法院判决，认罪悔罪。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二、遵守法律法规及监规方面：罪犯娄经梅在服刑期间，认真遵守法律法规及监规纪律，服从管教。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；追缴违法所得人民币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经审查，我院认为：罪犯娄经梅符合提请减刑条件。未发现提请减刑建议不当，同意将案件交监狱长办公会审核。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综上所述，罪犯娄经梅自上次裁定减刑以来，能认真遵守监规，接受教育改造，确有悔改表现。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娄经梅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