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罪犯黄崇艳，女，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日生，汉族，中专文化贵州省安龙县人，现在贵州省第二女子监狱服刑。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日，贵州省兴仁市人民法院作出（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276</w:t>
      </w:r>
      <w:r>
        <w:rPr>
          <w:rFonts w:ascii="仿宋_GB2312" w:hAnsi="仿宋_GB2312" w:eastAsia="仿宋_GB2312"/>
          <w:sz w:val="32"/>
          <w:szCs w:val="32"/>
        </w:rPr>
        <w:t>号刑事判决，认定黄崇艳犯组织卖淫罪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判处有期徒刑十一年，并处罚金人民币</w:t>
      </w:r>
      <w:r>
        <w:rPr>
          <w:rFonts w:eastAsia="仿宋_GB2312" w:ascii="仿宋_GB2312" w:hAnsi="仿宋_GB2312"/>
          <w:sz w:val="32"/>
          <w:szCs w:val="32"/>
        </w:rPr>
        <w:t>70000</w:t>
      </w:r>
      <w:r>
        <w:rPr>
          <w:rFonts w:ascii="仿宋_GB2312" w:hAnsi="仿宋_GB2312" w:eastAsia="仿宋_GB2312"/>
          <w:sz w:val="32"/>
          <w:szCs w:val="32"/>
        </w:rPr>
        <w:t>元，剥夺政治权利一年；犯协助组织卖淫罪，判处有期徒刑一年，并处罚金人民币</w:t>
      </w:r>
      <w:r>
        <w:rPr>
          <w:rFonts w:eastAsia="仿宋_GB2312" w:ascii="仿宋_GB2312" w:hAnsi="仿宋_GB2312"/>
          <w:sz w:val="32"/>
          <w:szCs w:val="32"/>
        </w:rPr>
        <w:t>5000</w:t>
      </w:r>
      <w:r>
        <w:rPr>
          <w:rFonts w:ascii="仿宋_GB2312" w:hAnsi="仿宋_GB2312" w:eastAsia="仿宋_GB2312"/>
          <w:sz w:val="32"/>
          <w:szCs w:val="32"/>
        </w:rPr>
        <w:t>元，数罪并罚，决定执行有期徒刑十一年六个月，并处罚金人民币</w:t>
      </w:r>
      <w:r>
        <w:rPr>
          <w:rFonts w:eastAsia="仿宋_GB2312" w:ascii="仿宋_GB2312" w:hAnsi="仿宋_GB2312"/>
          <w:sz w:val="32"/>
          <w:szCs w:val="32"/>
        </w:rPr>
        <w:t>75000</w:t>
      </w:r>
      <w:r>
        <w:rPr>
          <w:rFonts w:ascii="仿宋_GB2312" w:hAnsi="仿宋_GB2312" w:eastAsia="仿宋_GB2312"/>
          <w:sz w:val="32"/>
          <w:szCs w:val="32"/>
        </w:rPr>
        <w:t>元，剥夺政治权利一年，刑期自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日止。该犯不服，提出上诉。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226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一、认罪悔罪方面：罪犯黄崇艳在服刑期间，能服从法院判决，认罪悔罪。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二、遵守法律法规及监规方面：罪犯黄崇艳在服刑期间，认真遵守法律法规及监规纪律，服从管教。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75000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2100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经审查，我院认为：罪犯黄崇艳符合提请减刑条件。未发现提请减刑建议不当，同意将案件交监狱长办公会审核。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综上所述，罪犯黄崇艳自上次裁定减刑以来，能认真遵守监规，接受教育改造，确有悔改表现。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崇艳提请减去有期徒刑九个月，剥夺政治权利一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