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312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罪犯李迪钰，女，</w:t>
      </w:r>
      <w:r>
        <w:rPr>
          <w:rFonts w:eastAsia="仿宋_GB2312" w:ascii="仿宋_GB2312" w:hAnsi="仿宋_GB2312"/>
          <w:sz w:val="32"/>
          <w:szCs w:val="32"/>
        </w:rPr>
        <w:t>1990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日生，汉族，本科文化贵州省普安县人，现在贵州省第二女子监狱服刑。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日，贵州省兴义市人民法院作出（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553</w:t>
      </w:r>
      <w:r>
        <w:rPr>
          <w:rFonts w:ascii="仿宋_GB2312" w:hAnsi="仿宋_GB2312" w:eastAsia="仿宋_GB2312"/>
          <w:sz w:val="32"/>
          <w:szCs w:val="32"/>
        </w:rPr>
        <w:t>号刑事判决，认定李迪钰犯诈骗罪，判处有期徒刑十一年（刑期自</w:t>
      </w:r>
      <w:r>
        <w:rPr>
          <w:rFonts w:eastAsia="仿宋_GB2312" w:ascii="仿宋_GB2312" w:hAnsi="仿宋_GB2312"/>
          <w:sz w:val="32"/>
          <w:szCs w:val="32"/>
        </w:rPr>
        <w:t>2018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日止），并处罚金人民币</w:t>
      </w:r>
      <w:r>
        <w:rPr>
          <w:rFonts w:eastAsia="仿宋_GB2312" w:ascii="仿宋_GB2312" w:hAnsi="仿宋_GB2312"/>
          <w:sz w:val="32"/>
          <w:szCs w:val="32"/>
        </w:rPr>
        <w:t>100000.00</w:t>
      </w:r>
      <w:r>
        <w:rPr>
          <w:rFonts w:ascii="仿宋_GB2312" w:hAnsi="仿宋_GB2312" w:eastAsia="仿宋_GB2312"/>
          <w:sz w:val="32"/>
          <w:szCs w:val="32"/>
        </w:rPr>
        <w:t>元，责令退赔人民币</w:t>
      </w:r>
      <w:r>
        <w:rPr>
          <w:rFonts w:eastAsia="仿宋_GB2312" w:ascii="仿宋_GB2312" w:hAnsi="仿宋_GB2312"/>
          <w:sz w:val="32"/>
          <w:szCs w:val="32"/>
        </w:rPr>
        <w:t>992973.00</w:t>
      </w:r>
      <w:r>
        <w:rPr>
          <w:rFonts w:ascii="仿宋_GB2312" w:hAnsi="仿宋_GB2312" w:eastAsia="仿宋_GB2312"/>
          <w:sz w:val="32"/>
          <w:szCs w:val="32"/>
        </w:rPr>
        <w:t>元。该犯不服，提出上诉。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121</w:t>
      </w:r>
      <w:r>
        <w:rPr>
          <w:rFonts w:ascii="仿宋_GB2312" w:hAnsi="仿宋_GB2312" w:eastAsia="仿宋_GB2312"/>
          <w:sz w:val="32"/>
          <w:szCs w:val="32"/>
        </w:rPr>
        <w:t>号刑事裁定，准许撤回上诉。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一、认罪悔罪方面：罪犯李迪钰在服刑期间，能服从法院判决，认罪悔罪。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二、遵守法律法规及监规方面：罪犯李迪钰在服刑期间，基本遵守法律法规及监规纪律，服从管教。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100000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（法院执行情况：未履行已执行）；退赃退赔人民币</w:t>
      </w:r>
      <w:r>
        <w:rPr>
          <w:rFonts w:eastAsia="仿宋_GB2312" w:ascii="仿宋_GB2312" w:hAnsi="仿宋_GB2312"/>
          <w:sz w:val="32"/>
          <w:szCs w:val="32"/>
        </w:rPr>
        <w:t>992973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36.46%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10.93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12.97%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3.89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日该犯未完成劳动定额</w:t>
      </w:r>
      <w:r>
        <w:rPr>
          <w:rFonts w:eastAsia="仿宋_GB2312" w:ascii="仿宋_GB2312" w:hAnsi="仿宋_GB2312"/>
          <w:sz w:val="32"/>
          <w:szCs w:val="32"/>
        </w:rPr>
        <w:t>24.44%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7.33</w:t>
      </w:r>
      <w:r>
        <w:rPr>
          <w:rFonts w:ascii="仿宋_GB2312" w:hAnsi="仿宋_GB2312" w:eastAsia="仿宋_GB2312"/>
          <w:sz w:val="32"/>
          <w:szCs w:val="32"/>
        </w:rPr>
        <w:t>分；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日该犯仍未认真吸取前期多次产品质量不达标教训，再次造成产品质量不达标，扣分</w:t>
      </w:r>
      <w:r>
        <w:rPr>
          <w:rFonts w:eastAsia="仿宋_GB2312" w:ascii="仿宋_GB2312" w:hAnsi="仿宋_GB2312"/>
          <w:sz w:val="32"/>
          <w:szCs w:val="32"/>
        </w:rPr>
        <w:t>8.00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从严情形：月均消费超过但未明显超过上一年度全省监狱罪犯平均消费。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经审查，我院认为：罪犯李迪钰符合提请减刑条件。未发现提请减刑建议不当，同意将案件交监狱长办公会审核。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综上所述，罪犯李迪钰在服刑改造期间，能认真遵守监规，接受教育改造，确有悔改表现。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迪钰提请减去有期徒刑八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