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315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罪犯孙杰，女，</w:t>
      </w:r>
      <w:r>
        <w:rPr>
          <w:rFonts w:eastAsia="仿宋_GB2312" w:ascii="仿宋_GB2312" w:hAnsi="仿宋_GB2312"/>
          <w:sz w:val="32"/>
          <w:szCs w:val="32"/>
        </w:rPr>
        <w:t>1997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日生，汉族，中专文化贵州省修文县人，现在贵州省第二女子监狱服刑。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207</w:t>
      </w:r>
      <w:r>
        <w:rPr>
          <w:rFonts w:ascii="仿宋_GB2312" w:hAnsi="仿宋_GB2312" w:eastAsia="仿宋_GB2312"/>
          <w:sz w:val="32"/>
          <w:szCs w:val="32"/>
        </w:rPr>
        <w:t>号刑事判决，认定孙杰犯诈骗罪，判处有期徒刑四年（刑期自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元；责令退赔人民币</w:t>
      </w:r>
      <w:r>
        <w:rPr>
          <w:rFonts w:eastAsia="仿宋_GB2312" w:ascii="仿宋_GB2312" w:hAnsi="仿宋_GB2312"/>
          <w:sz w:val="32"/>
          <w:szCs w:val="32"/>
        </w:rPr>
        <w:t>225027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一、认罪悔罪方面：罪犯孙杰在服刑期间，能服从法院判决，认罪悔罪。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二、遵守法律法规及监规方面：罪犯孙杰在服刑期间，基本遵守法律法规及监规纪律，服从管教。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元（已缴纳）；责令退赔人民币</w:t>
      </w:r>
      <w:r>
        <w:rPr>
          <w:rFonts w:eastAsia="仿宋_GB2312" w:ascii="仿宋_GB2312" w:hAnsi="仿宋_GB2312"/>
          <w:sz w:val="32"/>
          <w:szCs w:val="32"/>
        </w:rPr>
        <w:t>225027</w:t>
      </w:r>
      <w:r>
        <w:rPr>
          <w:rFonts w:ascii="仿宋_GB2312" w:hAnsi="仿宋_GB2312" w:eastAsia="仿宋_GB2312"/>
          <w:sz w:val="32"/>
          <w:szCs w:val="32"/>
        </w:rPr>
        <w:t>元（未履行）（法院执行情况：部分履行已执行）。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18.12%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5.43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18.58%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5.57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日，该犯未按生产要求扎码带，导致产品质量不达标，扣分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33.15%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9.94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72.92%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21.87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41.07%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12.32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29.28%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8.78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经审查，我院认为，罪犯孙杰符合提请减刑条件。未发现提请减刑建议不当，同意将案件交监狱长办公会审核。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综上所述，罪犯孙杰在服刑改造期间，能认真遵守监规，接受教育改造，确有悔改表现。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孙杰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