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罪犯付立凤，女，</w:t>
      </w:r>
      <w:r>
        <w:rPr>
          <w:rFonts w:eastAsia="仿宋_GB2312" w:ascii="仿宋_GB2312" w:hAnsi="仿宋_GB2312"/>
          <w:sz w:val="32"/>
          <w:szCs w:val="32"/>
        </w:rPr>
        <w:t>2004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日生，汉族，中职文化贵州省修文县人，现在贵州省第二女子监狱服刑。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日，贵州省修文县人民法院作出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64</w:t>
      </w:r>
      <w:r>
        <w:rPr>
          <w:rFonts w:ascii="仿宋_GB2312" w:hAnsi="仿宋_GB2312" w:eastAsia="仿宋_GB2312"/>
          <w:sz w:val="32"/>
          <w:szCs w:val="32"/>
        </w:rPr>
        <w:t>号刑事判决，认定付立凤犯强制猥亵、侮辱罪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判处有期徒刑二年三个月，犯抢劫罪，判处有期徒刑一年六个月，并处罚金人民币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元。决定执行有期徒刑三年六个月（刑期自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1000.00</w:t>
      </w:r>
      <w:r>
        <w:rPr>
          <w:rFonts w:ascii="仿宋_GB2312" w:hAnsi="仿宋_GB2312" w:eastAsia="仿宋_GB2312"/>
          <w:sz w:val="32"/>
          <w:szCs w:val="32"/>
        </w:rPr>
        <w:t>元，共同赔偿民事诉讼原告受害人人民币</w:t>
      </w:r>
      <w:r>
        <w:rPr>
          <w:rFonts w:eastAsia="仿宋_GB2312" w:ascii="仿宋_GB2312" w:hAnsi="仿宋_GB2312"/>
          <w:sz w:val="32"/>
          <w:szCs w:val="32"/>
        </w:rPr>
        <w:t>800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一、认罪悔罪方面：罪犯付立凤在服刑期间，能服从法院判决，认罪悔罪。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二、遵守法律法规及监规方面：罪犯付立凤在服刑期间，基本遵守法律法规及监规纪律，服从管教。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；共同赔偿民事诉讼原告受害人人民币</w:t>
      </w:r>
      <w:r>
        <w:rPr>
          <w:rFonts w:eastAsia="仿宋_GB2312" w:ascii="仿宋_GB2312" w:hAnsi="仿宋_GB2312"/>
          <w:sz w:val="32"/>
          <w:szCs w:val="32"/>
        </w:rPr>
        <w:t>800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未履行未执行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日，违规携带食物进入劳动现场扣分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4.95%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1.48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9.61%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2.88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15.48%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4.64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日该犯在负责</w:t>
      </w:r>
      <w:r>
        <w:rPr>
          <w:rFonts w:eastAsia="仿宋_GB2312" w:ascii="仿宋_GB2312" w:hAnsi="仿宋_GB2312"/>
          <w:sz w:val="32"/>
          <w:szCs w:val="32"/>
        </w:rPr>
        <w:t>8554</w:t>
      </w:r>
      <w:r>
        <w:rPr>
          <w:rFonts w:ascii="仿宋_GB2312" w:hAnsi="仿宋_GB2312" w:eastAsia="仿宋_GB2312"/>
          <w:sz w:val="32"/>
          <w:szCs w:val="32"/>
        </w:rPr>
        <w:t>号冚腰线时谎报工效扣分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从严情形：伙同他人通过暴力手段强制猥亵、侮辱未成年人，对未成年人身心造成严重伤害。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经审查，我院认为，罪犯付立凤符合提请减刑条件。未发现提请减刑建议不当，同意将案件交监狱长办公会审核。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综上所述，罪犯付立凤在服刑改造期间，能认真遵守监规，接受教育改造，确有悔改表现。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付立凤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