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罪犯杨小飞，女，</w:t>
      </w:r>
      <w:r>
        <w:rPr>
          <w:rFonts w:eastAsia="仿宋_GB2312" w:ascii="仿宋_GB2312" w:hAnsi="仿宋_GB2312"/>
          <w:sz w:val="32"/>
          <w:szCs w:val="32"/>
        </w:rPr>
        <w:t>1989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日生，穿青人，小学文化贵州省六盘水市钟山区人，现在贵州省第二女子监狱服刑。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日，贵州省六盘水市钟山区人民法院作出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120</w:t>
      </w:r>
      <w:r>
        <w:rPr>
          <w:rFonts w:ascii="仿宋_GB2312" w:hAnsi="仿宋_GB2312" w:eastAsia="仿宋_GB2312"/>
          <w:sz w:val="32"/>
          <w:szCs w:val="32"/>
        </w:rPr>
        <w:t>号刑事判决，认定杨小飞犯故意伤害罪、判处有期徒刑十五年，犯虐待罪，判处有期徒刑二年，数罪并罚，决定执行有期徒刑十六年（刑期自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日投入贵州省第一女子监狱服刑，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一、认罪悔罪方面：罪犯杨小飞在服刑期间，能服从法院判决，认罪悔罪。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二、遵守法律法规及监规方面：罪犯杨小飞在服刑期间，认真遵守法律法规及监规纪律，服从管教。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经审查，我院认为，罪犯杨小飞符合提请减刑条件。未发现提请减刑建议不当，同意将案件交监狱长办公会审核。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综上所述，罪犯杨小飞在服刑改造期间，能认真遵守监规，接受教育改造，确有悔改表现。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小飞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