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罪犯吴娟，女，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日生，布依族，初中文化贵州省贵定县人，现在贵州省第二女子监狱服刑。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日，贵州省贵定县人民法院作出（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2723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128 </w:t>
      </w:r>
      <w:r>
        <w:rPr>
          <w:rFonts w:ascii="仿宋_GB2312" w:hAnsi="仿宋_GB2312" w:eastAsia="仿宋_GB2312"/>
          <w:sz w:val="32"/>
          <w:szCs w:val="32"/>
        </w:rPr>
        <w:t>号刑事判决，认定吴娟犯盗窃罪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判处有期徒刑二年八个月，并处罚金人民币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元；犯帮助信息网络犯罪活动罪，判处有期徒刑六个月，并处罚金人民币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元。决定执行有期徒刑三年（刑期自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42457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一、认罪悔罪方面：罪犯吴娟在服刑期间，能服从法院判决，认罪悔罪。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二、遵守法律法规及监规方面：罪犯吴娟在服刑期间，认真遵守法律法规及监规纪律，服从管教。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42457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经审查，我院认为，罪犯吴娟符合提请减刑条件。未发现提请减刑建议不当，同意将案件交监狱长办公会审核。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综上所述，罪犯吴娟在服刑改造期间，能认真遵守监规，接受教育改造，确有悔改表现。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娟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