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罪犯史亚林，女，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日生，土家族，本科文化贵州省德江县人，现在贵州省第二女子监狱服刑。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日，贵州省德江县人民法院作出（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0626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79</w:t>
      </w:r>
      <w:r>
        <w:rPr>
          <w:rFonts w:ascii="仿宋_GB2312" w:hAnsi="仿宋_GB2312" w:eastAsia="仿宋_GB2312"/>
          <w:sz w:val="32"/>
          <w:szCs w:val="32"/>
        </w:rPr>
        <w:t>号刑事判决，认定史亚林犯侵犯公民个人信息罪，判处有期徒刑三年（刑期自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200000.00</w:t>
      </w:r>
      <w:r>
        <w:rPr>
          <w:rFonts w:ascii="仿宋_GB2312" w:hAnsi="仿宋_GB2312" w:eastAsia="仿宋_GB2312"/>
          <w:sz w:val="32"/>
          <w:szCs w:val="32"/>
        </w:rPr>
        <w:t>元，共同追缴违法所得人民币</w:t>
      </w:r>
      <w:r>
        <w:rPr>
          <w:rFonts w:eastAsia="仿宋_GB2312" w:ascii="仿宋_GB2312" w:hAnsi="仿宋_GB2312"/>
          <w:sz w:val="32"/>
          <w:szCs w:val="32"/>
        </w:rPr>
        <w:t>337544.24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一、认罪悔罪方面：罪犯史亚林在服刑期间，能服从法院判决，认罪悔罪。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二、遵守法律法规及监规方面：罪犯史亚林在服刑期间，认真遵守法律法规及监规纪律，服从管教。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未履行已执行）；追缴违法所得人民币</w:t>
      </w:r>
      <w:r>
        <w:rPr>
          <w:rFonts w:eastAsia="仿宋_GB2312" w:ascii="仿宋_GB2312" w:hAnsi="仿宋_GB2312"/>
          <w:sz w:val="32"/>
          <w:szCs w:val="32"/>
        </w:rPr>
        <w:t>337544.24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部分执行</w:t>
      </w:r>
      <w:r>
        <w:rPr>
          <w:rFonts w:eastAsia="仿宋_GB2312" w:ascii="仿宋_GB2312" w:hAnsi="仿宋_GB2312"/>
          <w:sz w:val="32"/>
          <w:szCs w:val="32"/>
        </w:rPr>
        <w:t>11469.86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经审查，我院认为，罪犯史亚林符合提请减刑条件。未发现提请减刑建议不当，同意将案件交监狱长办公会审核。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综上所述，罪犯史亚林在服刑改造期间，能认真遵守监规，接受教育改造，确有悔改表现。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史亚林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