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371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罪犯王顺芳，女，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日生，汉族，初中文化贵州省惠水县人，现在贵州省第二女子监狱服刑。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日，贵州省惠水县人民法院作出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2731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号刑事判决，认定王顺芳犯合同诈骗罪</w:t>
      </w:r>
      <w:r>
        <w:rPr>
          <w:rFonts w:eastAsia="仿宋_GB2312" w:ascii="仿宋_GB2312" w:hAnsi="仿宋_GB2312"/>
          <w:sz w:val="32"/>
          <w:szCs w:val="32"/>
        </w:rPr>
        <w:t>,</w:t>
      </w:r>
      <w:r>
        <w:rPr>
          <w:rFonts w:ascii="仿宋_GB2312" w:hAnsi="仿宋_GB2312" w:eastAsia="仿宋_GB2312"/>
          <w:sz w:val="32"/>
          <w:szCs w:val="32"/>
        </w:rPr>
        <w:t>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元；犯诈骗罪，判处有期徒刑三年，并处罚金人民币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元。决定执行有期徒刑五年五个月（刑期自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40000.00</w:t>
      </w:r>
      <w:r>
        <w:rPr>
          <w:rFonts w:ascii="仿宋_GB2312" w:hAnsi="仿宋_GB2312" w:eastAsia="仿宋_GB2312"/>
          <w:sz w:val="32"/>
          <w:szCs w:val="32"/>
        </w:rPr>
        <w:t>元，违法所得人民币</w:t>
      </w:r>
      <w:r>
        <w:rPr>
          <w:rFonts w:eastAsia="仿宋_GB2312" w:ascii="仿宋_GB2312" w:hAnsi="仿宋_GB2312"/>
          <w:sz w:val="32"/>
          <w:szCs w:val="32"/>
        </w:rPr>
        <w:t>286055</w:t>
      </w:r>
      <w:r>
        <w:rPr>
          <w:rFonts w:ascii="仿宋_GB2312" w:hAnsi="仿宋_GB2312" w:eastAsia="仿宋_GB2312"/>
          <w:sz w:val="32"/>
          <w:szCs w:val="32"/>
        </w:rPr>
        <w:t>元，继续追缴，责令退赔被害人俱领。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一、认罪悔罪方面：罪犯王顺芳在服刑期间，能服从法院判决，认罪悔罪。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二、遵守法律法规及监规方面：罪犯王顺芳在服刑期间，基本遵守法律法规及监规纪律，服从管教。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未履行已执行）；继续追缴人民币</w:t>
      </w:r>
      <w:r>
        <w:rPr>
          <w:rFonts w:eastAsia="仿宋_GB2312" w:ascii="仿宋_GB2312" w:hAnsi="仿宋_GB2312"/>
          <w:sz w:val="32"/>
          <w:szCs w:val="32"/>
        </w:rPr>
        <w:t>286055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15.66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11.29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日未完成劳动定额扣分</w:t>
      </w:r>
      <w:r>
        <w:rPr>
          <w:rFonts w:eastAsia="仿宋_GB2312" w:ascii="仿宋_GB2312" w:hAnsi="仿宋_GB2312"/>
          <w:sz w:val="32"/>
          <w:szCs w:val="32"/>
        </w:rPr>
        <w:t>9.17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经审查，我院认为，罪犯王顺芳符合提请减刑条件。未发现提请减刑建议不当，同意将案件交监狱长办公会审核。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综上所述，罪犯王顺芳在服刑改造期间，能认真遵守监规，接受教育改造，确有悔改表现。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顺芳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