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罪犯杨朝芬，女，</w:t>
      </w:r>
      <w:r>
        <w:rPr>
          <w:rFonts w:eastAsia="仿宋_GB2312" w:ascii="仿宋_GB2312" w:hAnsi="仿宋_GB2312"/>
          <w:sz w:val="32"/>
          <w:szCs w:val="32"/>
        </w:rPr>
        <w:t>1986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日生，布依族，初中文化贵州省三都水族自治县人，现在贵州省第二女子监狱服刑。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日，贵州省荔波县人民法院作出（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283</w:t>
      </w:r>
      <w:r>
        <w:rPr>
          <w:rFonts w:ascii="仿宋_GB2312" w:hAnsi="仿宋_GB2312" w:eastAsia="仿宋_GB2312"/>
          <w:sz w:val="32"/>
          <w:szCs w:val="32"/>
        </w:rPr>
        <w:t>号刑事判决，认定杨朝芬犯组织卖淫罪，判处有期徒刑五年（刑期自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895039.60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105</w:t>
      </w:r>
      <w:r>
        <w:rPr>
          <w:rFonts w:ascii="仿宋_GB2312" w:hAnsi="仿宋_GB2312" w:eastAsia="仿宋_GB2312"/>
          <w:sz w:val="32"/>
          <w:szCs w:val="32"/>
        </w:rPr>
        <w:t>号刑事判决，对杨朝芬的罚金及犯罪所得的追缴不当予以纠正，认定杨朝芬犯组织卖淫罪，判处有期徒刑五年（刑期自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一、认罪悔罪方面：罪犯杨朝芬在服刑期间，能服从法院判决，认罪悔罪。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二、遵守法律法规及监规方面：罪犯杨朝芬在服刑期间，认真遵守法律法规及监规纪律，服从管教。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未履行已执行）；犯罪所得人民币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元，依法继续追缴上缴国库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42871.30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经审查，我院认为，罪犯杨朝芬符合提请减刑条件。未发现提请减刑建议不当，同意将案件交监狱长办公会审核。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综上所述，罪犯杨朝芬在服刑改造期间，能认真遵守监规，接受教育改造，确有悔改表现。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朝芬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