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384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罪犯刘承承，女，</w:t>
      </w:r>
      <w:r>
        <w:rPr>
          <w:rFonts w:eastAsia="仿宋_GB2312" w:ascii="仿宋_GB2312" w:hAnsi="仿宋_GB2312"/>
          <w:sz w:val="32"/>
          <w:szCs w:val="32"/>
        </w:rPr>
        <w:t>1990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日生，汉族，中专文化湖北省当阳市人，现在贵州省第二女子监狱服刑。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日，贵州省安顺市西秀区人民法院作出（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0402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110</w:t>
      </w:r>
      <w:r>
        <w:rPr>
          <w:rFonts w:ascii="仿宋_GB2312" w:hAnsi="仿宋_GB2312" w:eastAsia="仿宋_GB2312"/>
          <w:sz w:val="32"/>
          <w:szCs w:val="32"/>
        </w:rPr>
        <w:t>号刑事判决，认定刘承承犯拐卖儿童罪，判处有期徒刑二年八个月，并处罚金人民币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元；犯重婚罪，判处有期徒刑六个月。决定执行有期徒刑二年九个月（刑期自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10000.00</w:t>
      </w:r>
      <w:r>
        <w:rPr>
          <w:rFonts w:ascii="仿宋_GB2312" w:hAnsi="仿宋_GB2312" w:eastAsia="仿宋_GB2312"/>
          <w:sz w:val="32"/>
          <w:szCs w:val="32"/>
        </w:rPr>
        <w:t>元，继续追缴违法所得人民币</w:t>
      </w:r>
      <w:r>
        <w:rPr>
          <w:rFonts w:eastAsia="仿宋_GB2312" w:ascii="仿宋_GB2312" w:hAnsi="仿宋_GB2312"/>
          <w:sz w:val="32"/>
          <w:szCs w:val="32"/>
        </w:rPr>
        <w:t>160000.00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日，贵州省安顺市中级人民法院作出（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04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一、认罪悔罪方面：罪犯刘承承在服刑期间，能服从法院判决，认罪悔罪。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二、遵守法律法规及监规方面：罪犯刘承承在服刑期间，认真遵守法律法规及监规纪律，服从管教。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四、劳动改造方面：能正常参加劳动，表现好。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160000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违规及扣分情况：该犯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09</w:t>
      </w:r>
      <w:r>
        <w:rPr>
          <w:rFonts w:ascii="仿宋_GB2312" w:hAnsi="仿宋_GB2312" w:eastAsia="仿宋_GB2312"/>
          <w:sz w:val="32"/>
          <w:szCs w:val="32"/>
        </w:rPr>
        <w:t>月未完成劳动定额扣</w:t>
      </w:r>
      <w:r>
        <w:rPr>
          <w:rFonts w:eastAsia="仿宋_GB2312" w:ascii="仿宋_GB2312" w:hAnsi="仿宋_GB2312"/>
          <w:sz w:val="32"/>
          <w:szCs w:val="32"/>
        </w:rPr>
        <w:t>9.06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经审查，我院认为，罪犯刘承承符合提请减刑条件。未发现提请减刑建议不当，同意将案件交监狱长办公会审核。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综上所述，罪犯刘承承在服刑改造期间，能认真遵守监规，接受教育改造，确有悔改表现。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承承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