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14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罪犯彭美丽，女，</w:t>
      </w:r>
      <w:r>
        <w:rPr>
          <w:rFonts w:eastAsia="仿宋_GB2312" w:ascii="仿宋_GB2312" w:hAnsi="仿宋_GB2312"/>
          <w:sz w:val="32"/>
          <w:szCs w:val="32"/>
        </w:rPr>
        <w:t>2006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日生，汉族，初中文化贵州省仁怀市人，现在贵州省第二女子监狱服刑。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20</w:t>
      </w:r>
      <w:r>
        <w:rPr>
          <w:rFonts w:ascii="仿宋_GB2312" w:hAnsi="仿宋_GB2312" w:eastAsia="仿宋_GB2312"/>
          <w:sz w:val="32"/>
          <w:szCs w:val="32"/>
        </w:rPr>
        <w:t>日，贵州省仁怀市人民法院作出（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0382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393</w:t>
      </w:r>
      <w:r>
        <w:rPr>
          <w:rFonts w:ascii="仿宋_GB2312" w:hAnsi="仿宋_GB2312" w:eastAsia="仿宋_GB2312"/>
          <w:sz w:val="32"/>
          <w:szCs w:val="32"/>
        </w:rPr>
        <w:t>号刑事判决，认定彭美丽犯强迫卖淫罪，判处有期徒刑三年（刑期自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日止），并处罚金人民币</w:t>
      </w:r>
      <w:r>
        <w:rPr>
          <w:rFonts w:eastAsia="仿宋_GB2312" w:ascii="仿宋_GB2312" w:hAnsi="仿宋_GB2312"/>
          <w:sz w:val="32"/>
          <w:szCs w:val="32"/>
        </w:rPr>
        <w:t>1000.00</w:t>
      </w:r>
      <w:r>
        <w:rPr>
          <w:rFonts w:ascii="仿宋_GB2312" w:hAnsi="仿宋_GB2312" w:eastAsia="仿宋_GB2312"/>
          <w:sz w:val="32"/>
          <w:szCs w:val="32"/>
        </w:rPr>
        <w:t>元，共同追缴违法所得人民币</w:t>
      </w:r>
      <w:r>
        <w:rPr>
          <w:rFonts w:eastAsia="仿宋_GB2312" w:ascii="仿宋_GB2312" w:hAnsi="仿宋_GB2312"/>
          <w:sz w:val="32"/>
          <w:szCs w:val="32"/>
        </w:rPr>
        <w:t>200.00</w:t>
      </w:r>
      <w:r>
        <w:rPr>
          <w:rFonts w:ascii="仿宋_GB2312" w:hAnsi="仿宋_GB2312" w:eastAsia="仿宋_GB2312"/>
          <w:sz w:val="32"/>
          <w:szCs w:val="32"/>
        </w:rPr>
        <w:t>元。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26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22</w:t>
      </w:r>
      <w:r>
        <w:rPr>
          <w:rFonts w:ascii="仿宋_GB2312" w:hAnsi="仿宋_GB2312" w:eastAsia="仿宋_GB2312"/>
          <w:sz w:val="32"/>
          <w:szCs w:val="32"/>
        </w:rPr>
        <w:t>日从贵州省未成年犯管教所调入贵州省第二女子监狱服刑。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一、认罪悔罪方面：罪犯彭美丽在服刑期间，能服从法院判决，认罪悔罪。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二、遵守法律法规及监规方面：罪犯彭美丽在服刑期间，基本遵守法律法规及监规纪律，服从管教。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1000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；共同追缴违法所得人民币</w:t>
      </w:r>
      <w:r>
        <w:rPr>
          <w:rFonts w:eastAsia="仿宋_GB2312" w:ascii="仿宋_GB2312" w:hAnsi="仿宋_GB2312"/>
          <w:sz w:val="32"/>
          <w:szCs w:val="32"/>
        </w:rPr>
        <w:t>200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已部分缴纳</w:t>
      </w:r>
      <w:r>
        <w:rPr>
          <w:rFonts w:eastAsia="仿宋_GB2312" w:ascii="仿宋_GB2312" w:hAnsi="仿宋_GB2312"/>
          <w:sz w:val="32"/>
          <w:szCs w:val="32"/>
        </w:rPr>
        <w:t>100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日接受调查取证时，隐瞒事实真相、捏造事实，扣</w:t>
      </w:r>
      <w:r>
        <w:rPr>
          <w:rFonts w:eastAsia="仿宋_GB2312" w:ascii="仿宋_GB2312" w:hAnsi="仿宋_GB2312"/>
          <w:sz w:val="32"/>
          <w:szCs w:val="32"/>
        </w:rPr>
        <w:t>20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从严情形：强迫未成年人卖淫，对未成年人身心造成严重伤害。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经审查，我院认为，罪犯彭美丽符合提请减刑条件。未发现提请减刑建议不当，同意将案件交监狱长办公会审核。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综上所述，罪犯彭美丽在服刑改造期间，能认真遵守监规，接受教育改造，确有悔改表现。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彭美丽提请减去有期徒刑三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