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罪犯梁力，女，</w:t>
      </w:r>
      <w:r>
        <w:rPr>
          <w:rFonts w:eastAsia="仿宋_GB2312" w:ascii="仿宋_GB2312" w:hAnsi="仿宋_GB2312"/>
          <w:sz w:val="32"/>
          <w:szCs w:val="32"/>
        </w:rPr>
        <w:t>1989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日生，汉族，本科文化贵州省遵义市人，原系遵义市新蒲发展集团有限公司工作人员，现在贵州省第二女子监狱服刑。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日，贵州省遵义市红花岗区人民法院作出（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70</w:t>
      </w:r>
      <w:r>
        <w:rPr>
          <w:rFonts w:ascii="仿宋_GB2312" w:hAnsi="仿宋_GB2312" w:eastAsia="仿宋_GB2312"/>
          <w:sz w:val="32"/>
          <w:szCs w:val="32"/>
        </w:rPr>
        <w:t xml:space="preserve">号刑事判决，认定梁力犯贪污罪，判处有期徒刑三年，并处罚金人民币 </w:t>
      </w:r>
      <w:r>
        <w:rPr>
          <w:rFonts w:eastAsia="仿宋_GB2312" w:ascii="仿宋_GB2312" w:hAnsi="仿宋_GB2312"/>
          <w:sz w:val="32"/>
          <w:szCs w:val="32"/>
        </w:rPr>
        <w:t>200000</w:t>
      </w:r>
      <w:r>
        <w:rPr>
          <w:rFonts w:ascii="仿宋_GB2312" w:hAnsi="仿宋_GB2312" w:eastAsia="仿宋_GB2312"/>
          <w:sz w:val="32"/>
          <w:szCs w:val="32"/>
        </w:rPr>
        <w:t>元；犯受贿罪，判处有期徒刑五年，并处罚金人民币</w:t>
      </w:r>
      <w:r>
        <w:rPr>
          <w:rFonts w:eastAsia="仿宋_GB2312" w:ascii="仿宋_GB2312" w:hAnsi="仿宋_GB2312"/>
          <w:sz w:val="32"/>
          <w:szCs w:val="32"/>
        </w:rPr>
        <w:t>300000</w:t>
      </w:r>
      <w:r>
        <w:rPr>
          <w:rFonts w:ascii="仿宋_GB2312" w:hAnsi="仿宋_GB2312" w:eastAsia="仿宋_GB2312"/>
          <w:sz w:val="32"/>
          <w:szCs w:val="32"/>
        </w:rPr>
        <w:t>元；决定执行有期徒刑七年（刑期自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500000</w:t>
      </w:r>
      <w:r>
        <w:rPr>
          <w:rFonts w:ascii="仿宋_GB2312" w:hAnsi="仿宋_GB2312" w:eastAsia="仿宋_GB2312"/>
          <w:sz w:val="32"/>
          <w:szCs w:val="32"/>
        </w:rPr>
        <w:t>元。已退缴在案的受贿赃款共计</w:t>
      </w:r>
      <w:r>
        <w:rPr>
          <w:rFonts w:eastAsia="仿宋_GB2312" w:ascii="仿宋_GB2312" w:hAnsi="仿宋_GB2312"/>
          <w:sz w:val="32"/>
          <w:szCs w:val="32"/>
        </w:rPr>
        <w:t>1326909.57</w:t>
      </w:r>
      <w:r>
        <w:rPr>
          <w:rFonts w:ascii="仿宋_GB2312" w:hAnsi="仿宋_GB2312" w:eastAsia="仿宋_GB2312"/>
          <w:sz w:val="32"/>
          <w:szCs w:val="32"/>
        </w:rPr>
        <w:t>元，予以没收，由收款单位直接上缴国库；已退缴在案的贪污赃款</w:t>
      </w:r>
      <w:r>
        <w:rPr>
          <w:rFonts w:eastAsia="仿宋_GB2312" w:ascii="仿宋_GB2312" w:hAnsi="仿宋_GB2312"/>
          <w:sz w:val="32"/>
          <w:szCs w:val="32"/>
        </w:rPr>
        <w:t>600000</w:t>
      </w:r>
      <w:r>
        <w:rPr>
          <w:rFonts w:ascii="仿宋_GB2312" w:hAnsi="仿宋_GB2312" w:eastAsia="仿宋_GB2312"/>
          <w:sz w:val="32"/>
          <w:szCs w:val="32"/>
        </w:rPr>
        <w:t>元，返还被害单位遵义市新蒲发展集团有限责任公司。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日经贵州省贵阳市中级人民法院裁定减去有期徒刑五个月。（现刑期自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一、认罪悔罪方面：罪犯梁力在服刑期间，能服从法院判决，认罪悔罪。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二、遵守法律法规及监规方面：罪犯梁力在服刑期间，基本遵守法律法规及监规纪律，服从管教。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 xml:space="preserve">；退赃退赔（已退缴在案的受贿赃款共计 </w:t>
      </w:r>
      <w:r>
        <w:rPr>
          <w:rFonts w:eastAsia="仿宋_GB2312" w:ascii="仿宋_GB2312" w:hAnsi="仿宋_GB2312"/>
          <w:sz w:val="32"/>
          <w:szCs w:val="32"/>
        </w:rPr>
        <w:t>1326909.57</w:t>
      </w:r>
      <w:r>
        <w:rPr>
          <w:rFonts w:ascii="仿宋_GB2312" w:hAnsi="仿宋_GB2312" w:eastAsia="仿宋_GB2312"/>
          <w:sz w:val="32"/>
          <w:szCs w:val="32"/>
        </w:rPr>
        <w:t>元，予以没收，由收款单位直接上缴国库；已退缴在案的贪污赃款 人民币</w:t>
      </w:r>
      <w:r>
        <w:rPr>
          <w:rFonts w:eastAsia="仿宋_GB2312" w:ascii="仿宋_GB2312" w:hAnsi="仿宋_GB2312"/>
          <w:sz w:val="32"/>
          <w:szCs w:val="32"/>
        </w:rPr>
        <w:t>600000</w:t>
      </w:r>
      <w:r>
        <w:rPr>
          <w:rFonts w:ascii="仿宋_GB2312" w:hAnsi="仿宋_GB2312" w:eastAsia="仿宋_GB2312"/>
          <w:sz w:val="32"/>
          <w:szCs w:val="32"/>
        </w:rPr>
        <w:t>元，返还被害单位遵义市新蒲发展集团有限责任公司）。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从严情形：职务犯罪罪犯。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经审查，我院认为，罪犯梁力符合提请减刑条件。未发现提请减刑建议不当，同意将案件交监狱长办公会审核。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综上所述，罪犯梁力自上次裁定减刑以来，能认真遵守监规，接受教育改造，确有悔改表现。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梁力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