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罪犯黄晶晶，女，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日生，汉族，初中文化贵州省息烽县人，现在贵州省第二女子监狱服刑。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日，贵州省息烽县人民法院作出（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58</w:t>
      </w:r>
      <w:r>
        <w:rPr>
          <w:rFonts w:ascii="仿宋_GB2312" w:hAnsi="仿宋_GB2312" w:eastAsia="仿宋_GB2312"/>
          <w:sz w:val="32"/>
          <w:szCs w:val="32"/>
        </w:rPr>
        <w:t>号刑事判决，认定黄晶晶犯抢劫罪，判处有期徒刑三年二个月（刑期自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日交付贵州省未成年犯管教所执行，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日调入贵州省第二女子监狱服刑改造。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一、认罪悔罪方面：罪犯黄晶晶在服刑期间，能服从法院判决，认罪悔罪。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二、遵守法律法规及监规方面：罪犯黄晶晶在服刑期间，基本遵守法律法规及监规纪律，服从管教。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经审查，我院认为，罪犯黄晶晶符合提请减刑条件。未发现提请减刑建议不当，同意将案件交监狱长办公会审核。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综上所述，罪犯黄晶晶在服刑改造期间，能认真遵守监规，接受教育改造，确有悔改表现。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晶晶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