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罪犯陈菲菲，女，</w:t>
      </w:r>
      <w:r>
        <w:rPr>
          <w:rFonts w:eastAsia="仿宋_GB2312" w:ascii="仿宋_GB2312" w:hAnsi="仿宋_GB2312"/>
          <w:sz w:val="32"/>
          <w:szCs w:val="32"/>
        </w:rPr>
        <w:t>1991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日生，汉族，本科文化贵州省贵阳市南明区人，原系贵州省水利科学研究院财务科出纳，现在贵州省第二女子监狱服刑。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183</w:t>
      </w:r>
      <w:r>
        <w:rPr>
          <w:rFonts w:ascii="仿宋_GB2312" w:hAnsi="仿宋_GB2312" w:eastAsia="仿宋_GB2312"/>
          <w:sz w:val="32"/>
          <w:szCs w:val="32"/>
        </w:rPr>
        <w:t>号刑事判决，认定陈菲菲犯挪用公款罪，判处有期徒刑三年。检察院抗诉。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363</w:t>
      </w:r>
      <w:r>
        <w:rPr>
          <w:rFonts w:ascii="仿宋_GB2312" w:hAnsi="仿宋_GB2312" w:eastAsia="仿宋_GB2312"/>
          <w:sz w:val="32"/>
          <w:szCs w:val="32"/>
        </w:rPr>
        <w:t>号刑事判决，认定陈菲菲犯挪用公款罪，判处有期徒刑三年三个月（刑期自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一、认罪悔罪方面：罪犯陈菲菲在服刑期间，能服从法院判决，认罪悔罪。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二、遵守法律法规及监规方面：罪犯陈菲菲在服刑期间，基本遵守法律法规及监规纪律，服从管教。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月未完成劳动定额扣分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次，共计</w:t>
      </w:r>
      <w:r>
        <w:rPr>
          <w:rFonts w:eastAsia="仿宋_GB2312" w:ascii="仿宋_GB2312" w:hAnsi="仿宋_GB2312"/>
          <w:sz w:val="32"/>
          <w:szCs w:val="32"/>
        </w:rPr>
        <w:t>34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日，未按规定写思想汇报，抄写服刑人员行为规范，扣分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从严情形：职务犯罪罪犯。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经审查，我院认为，罪犯陈菲菲符合提请减刑条件。未发现提请减刑建议不当，同意将案件交监狱长办公会审核。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综上所述，罪犯陈菲菲在服刑改造期间，能认真遵守监规，接受教育改造，确有悔改表现。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菲菲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