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43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罪犯赵华丽，女，</w:t>
      </w:r>
      <w:r>
        <w:rPr>
          <w:rFonts w:eastAsia="仿宋_GB2312" w:ascii="仿宋_GB2312" w:hAnsi="仿宋_GB2312"/>
          <w:sz w:val="32"/>
          <w:szCs w:val="32"/>
        </w:rPr>
        <w:t>1993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日生，汉族，初中文化贵州省织金县人，现在贵州省第二女子监狱服刑。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日，贵州省铜仁市中级人民法院作出</w:t>
      </w:r>
      <w:r>
        <w:rPr>
          <w:rFonts w:eastAsia="仿宋_GB2312" w:ascii="仿宋_GB2312" w:hAnsi="仿宋_GB2312"/>
          <w:sz w:val="32"/>
          <w:szCs w:val="32"/>
        </w:rPr>
        <w:t xml:space="preserve">(2014) </w:t>
      </w:r>
      <w:r>
        <w:rPr>
          <w:rFonts w:ascii="仿宋_GB2312" w:hAnsi="仿宋_GB2312" w:eastAsia="仿宋_GB2312"/>
          <w:sz w:val="32"/>
          <w:szCs w:val="32"/>
        </w:rPr>
        <w:t>铜中刑初字第</w:t>
      </w:r>
      <w:r>
        <w:rPr>
          <w:rFonts w:eastAsia="仿宋_GB2312" w:ascii="仿宋_GB2312" w:hAnsi="仿宋_GB2312"/>
          <w:sz w:val="32"/>
          <w:szCs w:val="32"/>
        </w:rPr>
        <w:t>114</w:t>
      </w:r>
      <w:r>
        <w:rPr>
          <w:rFonts w:ascii="仿宋_GB2312" w:hAnsi="仿宋_GB2312" w:eastAsia="仿宋_GB2312"/>
          <w:sz w:val="32"/>
          <w:szCs w:val="32"/>
        </w:rPr>
        <w:t>号刑事判决，认定赵华丽犯贩卖、运输毒品罪，判处有期徒刑十五年（刑期自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日止），剥夺政治权利五年，没收个人财产人民币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日，贵州省高级人民法院作出</w:t>
      </w:r>
      <w:r>
        <w:rPr>
          <w:rFonts w:eastAsia="仿宋_GB2312" w:ascii="仿宋_GB2312" w:hAnsi="仿宋_GB2312"/>
          <w:sz w:val="32"/>
          <w:szCs w:val="32"/>
        </w:rPr>
        <w:t xml:space="preserve">(2015) </w:t>
      </w:r>
      <w:r>
        <w:rPr>
          <w:rFonts w:ascii="仿宋_GB2312" w:hAnsi="仿宋_GB2312" w:eastAsia="仿宋_GB2312"/>
          <w:sz w:val="32"/>
          <w:szCs w:val="32"/>
        </w:rPr>
        <w:t>黔高刑一终字第</w:t>
      </w:r>
      <w:r>
        <w:rPr>
          <w:rFonts w:eastAsia="仿宋_GB2312" w:ascii="仿宋_GB2312" w:hAnsi="仿宋_GB2312"/>
          <w:sz w:val="32"/>
          <w:szCs w:val="32"/>
        </w:rPr>
        <w:t>92</w:t>
      </w:r>
      <w:r>
        <w:rPr>
          <w:rFonts w:ascii="仿宋_GB2312" w:hAnsi="仿宋_GB2312" w:eastAsia="仿宋_GB2312"/>
          <w:sz w:val="32"/>
          <w:szCs w:val="32"/>
        </w:rPr>
        <w:t>号刑事判决，同案犯上诉，同案犯改判，维持对该犯的定罪量刑。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日经贵州省贵阳市中级人民法院裁定减去有期徒刑九个月；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日经贵州省贵阳市中级人民法院裁定减去有期徒刑九个月；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日经贵州省贵阳市中级人民法院裁定减去有期徒刑九个月。（现刑期自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一、认罪悔罪方面：罪犯赵华丽在服刑期间，能服从法院判决，认罪悔罪。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二、遵守法律法规及监规方面：罪犯赵华丽在服刑期间，认真遵守法律法规及监规纪律，服从管教。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经审查，我院认为，罪犯赵华丽符合提请减刑条件。未发现提请减刑建议不当，同意将案件交监狱长办公会审核。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综上所述，罪犯赵华丽自上次裁定减刑以来，能认真遵守监规，接受教育改造，确有悔改表现。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赵华丽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