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罪犯刘思利，女，</w:t>
      </w:r>
      <w:r>
        <w:rPr>
          <w:rFonts w:eastAsia="仿宋_GB2312" w:ascii="仿宋_GB2312" w:hAnsi="仿宋_GB2312"/>
          <w:sz w:val="32"/>
          <w:szCs w:val="32"/>
        </w:rPr>
        <w:t>1980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日生，汉族，本科文化贵州省贵阳市人，现在贵州省第二女子监狱服刑。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150</w:t>
      </w:r>
      <w:r>
        <w:rPr>
          <w:rFonts w:ascii="仿宋_GB2312" w:hAnsi="仿宋_GB2312" w:eastAsia="仿宋_GB2312"/>
          <w:sz w:val="32"/>
          <w:szCs w:val="32"/>
        </w:rPr>
        <w:t>号刑事判决，认定刘思利犯合同诈骗罪，判处有期徒刑七年（刑期自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4313650.80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105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一、认罪悔罪方面：罪犯刘思利在服刑期间，能服从法院判决，认罪悔罪。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二、遵守法律法规及监规方面：罪犯刘思利在服刑期间，认真遵守法律法规及监规纪律，服从管教。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该犯判决认定该犯伙同他人以非法占有为目的，在签订、履行合同过程中，诈骗价值</w:t>
      </w:r>
      <w:r>
        <w:rPr>
          <w:rFonts w:eastAsia="仿宋_GB2312" w:ascii="仿宋_GB2312" w:hAnsi="仿宋_GB2312"/>
          <w:sz w:val="32"/>
          <w:u w:val="none" w:color="FFFFFF"/>
        </w:rPr>
        <w:t>4313650.8</w:t>
      </w:r>
      <w:r>
        <w:rPr>
          <w:rFonts w:ascii="仿宋_GB2312" w:hAnsi="仿宋_GB2312" w:eastAsia="仿宋_GB2312"/>
          <w:sz w:val="32"/>
          <w:u w:val="none" w:color="FFFFFF"/>
        </w:rPr>
        <w:t>元财物，数额特别巨大，犯罪情节严重，社会危害性较大；且财产刑未积极履行完毕，建议从严把握对该犯提请减刑七个月。同意将案件交监狱长办公会审核。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综上所述，罪犯刘思利自上次裁定减刑以来，能认真遵守监规，接受教育改造，确有悔改表现。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思利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