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BF" w:rsidRDefault="00B07910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OLE_LINK11"/>
      <w:bookmarkStart w:id="1" w:name="OLE_LINK12"/>
      <w:r>
        <w:rPr>
          <w:rFonts w:ascii="方正小标宋简体" w:eastAsia="方正小标宋简体" w:hint="eastAsia"/>
          <w:sz w:val="44"/>
          <w:szCs w:val="44"/>
        </w:rPr>
        <w:t>关于七车间热压机采购项目的询价公告</w:t>
      </w:r>
    </w:p>
    <w:bookmarkEnd w:id="0"/>
    <w:bookmarkEnd w:id="1"/>
    <w:p w:rsidR="004B28BF" w:rsidRDefault="004B28BF">
      <w:pPr>
        <w:rPr>
          <w:rFonts w:ascii="仿宋_GB2312" w:eastAsia="仿宋_GB2312"/>
          <w:sz w:val="28"/>
          <w:szCs w:val="28"/>
        </w:rPr>
      </w:pPr>
    </w:p>
    <w:p w:rsidR="004B28BF" w:rsidRDefault="00B07910">
      <w:pPr>
        <w:ind w:firstLineChars="200" w:firstLine="560"/>
        <w:rPr>
          <w:rFonts w:ascii="仿宋_GB2312" w:eastAsia="仿宋_GB2312"/>
          <w:sz w:val="28"/>
          <w:szCs w:val="28"/>
        </w:rPr>
      </w:pPr>
      <w:bookmarkStart w:id="2" w:name="OLE_LINK13"/>
      <w:bookmarkStart w:id="3" w:name="OLE_LINK14"/>
      <w:bookmarkStart w:id="4" w:name="OLE_LINK15"/>
      <w:r>
        <w:rPr>
          <w:rFonts w:ascii="仿宋_GB2312" w:eastAsia="仿宋_GB2312" w:hint="eastAsia"/>
          <w:sz w:val="28"/>
          <w:szCs w:val="28"/>
        </w:rPr>
        <w:t>贵州羊艾实业有限公司计划面向市场采购一批热压机并安装，潜在供应商应在贵州羊艾实业有限公司企业管理科获取询价文件。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一、项目基本信息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1、项目名称：贵州羊艾实业有限公司七车间热压机采购项目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2、采购方式：询价采购。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3、采购清单：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"/>
        <w:gridCol w:w="544"/>
        <w:gridCol w:w="876"/>
        <w:gridCol w:w="3129"/>
        <w:gridCol w:w="1406"/>
        <w:gridCol w:w="2072"/>
      </w:tblGrid>
      <w:tr w:rsidR="004B28BF">
        <w:trPr>
          <w:trHeight w:val="6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序号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采购设备名称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采购数量（台）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参数要求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适用范围要求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示例图片</w:t>
            </w:r>
          </w:p>
        </w:tc>
      </w:tr>
      <w:tr w:rsidR="004B28BF">
        <w:trPr>
          <w:trHeight w:val="281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热压机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1、额定电压：220V；</w:t>
            </w:r>
          </w:p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2、额定功率：2200W；</w:t>
            </w:r>
          </w:p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3、工作方式：先热压，再冷压定型；</w:t>
            </w:r>
          </w:p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4、定时：0-999s；</w:t>
            </w:r>
          </w:p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5、温度控制：常温-400℃；</w:t>
            </w:r>
          </w:p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6、气缸行程：SC125*250mm；</w:t>
            </w:r>
          </w:p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7、工作面积：650*60mm，弧度r1200。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冲锋衣、夹克、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防晒服门襟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、弧形位置热压。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BF" w:rsidRDefault="004B28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sz w:val="22"/>
              </w:rPr>
              <w:drawing>
                <wp:inline distT="0" distB="0" distL="114300" distR="114300">
                  <wp:extent cx="820420" cy="1592580"/>
                  <wp:effectExtent l="0" t="0" r="0" b="0"/>
                  <wp:docPr id="1" name="图片 1" descr="b7e6b49d603f69d0b3a777a07cc9a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7e6b49d603f69d0b3a777a07cc9ab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r="-701" b="125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1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8BF">
        <w:trPr>
          <w:trHeight w:val="296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热压机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1、额定电压：220V；</w:t>
            </w:r>
          </w:p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2、额定功率：900W；</w:t>
            </w:r>
          </w:p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3、工作方式：先热压，再冷压定型；</w:t>
            </w:r>
          </w:p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4、定时：0-999s；</w:t>
            </w:r>
          </w:p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5、温度控制：常温-400℃；</w:t>
            </w:r>
          </w:p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6、气缸行程：SC63*125mm；</w:t>
            </w:r>
          </w:p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7、工作面积：250*100mm，弧度r185。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冲锋衣、夹克、防晒服帽檐、弧形位置热压。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sz w:val="22"/>
              </w:rPr>
              <w:drawing>
                <wp:inline distT="0" distB="0" distL="114300" distR="114300">
                  <wp:extent cx="1037590" cy="1846580"/>
                  <wp:effectExtent l="0" t="0" r="10160" b="1270"/>
                  <wp:docPr id="2" name="图片 2" descr="46c881c8a46b0269ceca0f0d6a18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6c881c8a46b0269ceca0f0d6a181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90" cy="184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8BF">
        <w:trPr>
          <w:trHeight w:val="282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lastRenderedPageBreak/>
              <w:t>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热压机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1、额定电压：220V；</w:t>
            </w:r>
          </w:p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2、额定功率：2300W；</w:t>
            </w:r>
          </w:p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3、工作方式：先热压，再冷压定型；</w:t>
            </w:r>
          </w:p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4、定时：0-999s；</w:t>
            </w:r>
          </w:p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5、温度控制：常温-400℃；</w:t>
            </w:r>
          </w:p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6、气缸行程：SC100*200mm；</w:t>
            </w:r>
          </w:p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7、工作面积：1000*200mm。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冲锋衣、夹克、防晒服下摆、直线位置热压。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BF" w:rsidRDefault="00B07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sz w:val="22"/>
              </w:rPr>
              <w:drawing>
                <wp:inline distT="0" distB="0" distL="114300" distR="114300">
                  <wp:extent cx="1132840" cy="1956435"/>
                  <wp:effectExtent l="0" t="0" r="10160" b="5715"/>
                  <wp:docPr id="3" name="图片 3" descr="efc308d574e735a605aec24b17f9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fc308d574e735a605aec24b17f90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8BF" w:rsidRDefault="004B28BF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4、项目总预算：</w:t>
      </w:r>
      <w:r>
        <w:rPr>
          <w:rFonts w:ascii="仿宋_GB2312" w:eastAsia="仿宋_GB2312" w:hAnsi="宋体" w:cs="宋体" w:hint="eastAsia"/>
          <w:sz w:val="28"/>
          <w:szCs w:val="28"/>
        </w:rPr>
        <w:t>¥</w:t>
      </w:r>
      <w:r>
        <w:rPr>
          <w:rFonts w:ascii="仿宋_GB2312" w:eastAsia="仿宋_GB2312" w:hAnsi="宋体" w:cs="宋体" w:hint="eastAsia"/>
          <w:sz w:val="28"/>
          <w:szCs w:val="28"/>
        </w:rPr>
        <w:t>88000.00元（大写：人民币捌万捌仟元整）。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5、工期：成交供应商须在合同签订后7天内完成所有货物运输及安装。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6、本项目按总价进行一次性报价。报价时应考虑：全部货物和服务价格，以及运输、装卸、配件、安装、调试、培训、维护、税费等各项相关费用；合同明示或暗示的所有责任、义务和一般风险，均包含在报价中，采购方</w:t>
      </w:r>
      <w:proofErr w:type="gramStart"/>
      <w:r>
        <w:rPr>
          <w:rFonts w:ascii="仿宋_GB2312" w:eastAsia="仿宋_GB2312" w:hAnsi="宋体" w:cs="宋体" w:hint="eastAsia"/>
          <w:sz w:val="28"/>
          <w:szCs w:val="28"/>
        </w:rPr>
        <w:t>不</w:t>
      </w:r>
      <w:proofErr w:type="gramEnd"/>
      <w:r>
        <w:rPr>
          <w:rFonts w:ascii="仿宋_GB2312" w:eastAsia="仿宋_GB2312" w:hAnsi="宋体" w:cs="宋体" w:hint="eastAsia"/>
          <w:sz w:val="28"/>
          <w:szCs w:val="28"/>
        </w:rPr>
        <w:t>另行支付。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二、供应商资格条件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1、具有独立承担民事责任的能力：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具体要求：提供法人或其他组织的营业执照等证明文件，或自然人身份证明；（复印件加盖投标单位公章）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2、具有良好的商业信誉和健全的财务会计制度：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具体要求：提供2023年度或2024年度会计师事务所出具的审计报告（复印件或扫描件加盖公章）或提供2025年基本开户银行出具的资信证明（复印件或扫描件加盖公章）；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3、具有履行合同所必需的设备和专业技术能力：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具体要求：提供具备履行合同所必需的设备和专业技术能力的证明材料（自行承诺，加盖投标单位公章）；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4、具有依法缴纳税收和社会保障资金的良好记录：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lastRenderedPageBreak/>
        <w:t>具体要求：①提供2024年1月至询价时间前任意3个月缴纳税收的凭据或证明材料（依法免税的供应商须提供相应证明文件）；②提供2024年1月至询价时间前任意3个月缴纳社会保障资金证明材料（不需要缴纳社会保障资金的供应商须提供相应证明文件）；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5、参加本次政府采购活动前三年内，在经营活动中没有违法违规记录：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具体要求：提供参加政府采购活动前3年内在经营活动中没有重大违法记录的书面声明（自行申明，格式自拟，加盖公章）；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6、法律、行政法规规定的其他条件：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供应商须承诺：在“信用中国”网站（www.creditchina.gov.cn）、中国政府采购网（www.ccgp.gov.cn）等渠道查询中未被列入失信被执行人名单、重大税收违法案件当事人名单、政府采购严重违法失信行为记录名单中，如被列入失信被执行人、重大税收违法案件当事人名单、政府采购严重违法失信行为记录名单中的供应</w:t>
      </w:r>
      <w:proofErr w:type="gramStart"/>
      <w:r>
        <w:rPr>
          <w:rFonts w:ascii="仿宋_GB2312" w:eastAsia="仿宋_GB2312" w:hAnsi="宋体" w:cs="宋体" w:hint="eastAsia"/>
          <w:sz w:val="28"/>
          <w:szCs w:val="28"/>
        </w:rPr>
        <w:t>商取消</w:t>
      </w:r>
      <w:proofErr w:type="gramEnd"/>
      <w:r>
        <w:rPr>
          <w:rFonts w:ascii="仿宋_GB2312" w:eastAsia="仿宋_GB2312" w:hAnsi="宋体" w:cs="宋体" w:hint="eastAsia"/>
          <w:sz w:val="28"/>
          <w:szCs w:val="28"/>
        </w:rPr>
        <w:t>其投标资格，并承担由此造成的一切法律责任及后果；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7、本项目所需特殊行业资质或要求：无；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8、供应商需遵守采购人所规定的保密事项和安全相关要求；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9、本项目不接受联合体投标。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三、获取询价采购文件的办法、时间及地点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1、询价采购文件获取办法：现场获取。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2、获取时间：2025年7月3</w:t>
      </w:r>
      <w:r w:rsidR="00BB578B">
        <w:rPr>
          <w:rFonts w:ascii="仿宋_GB2312" w:eastAsia="仿宋_GB2312" w:hAnsi="宋体" w:cs="宋体" w:hint="eastAsia"/>
          <w:sz w:val="28"/>
          <w:szCs w:val="28"/>
        </w:rPr>
        <w:t>1</w:t>
      </w:r>
      <w:r>
        <w:rPr>
          <w:rFonts w:ascii="仿宋_GB2312" w:eastAsia="仿宋_GB2312" w:hAnsi="宋体" w:cs="宋体" w:hint="eastAsia"/>
          <w:sz w:val="28"/>
          <w:szCs w:val="28"/>
        </w:rPr>
        <w:t>日至2025年8月</w:t>
      </w:r>
      <w:r w:rsidR="00BB578B">
        <w:rPr>
          <w:rFonts w:ascii="仿宋_GB2312" w:eastAsia="仿宋_GB2312" w:hAnsi="宋体" w:cs="宋体" w:hint="eastAsia"/>
          <w:sz w:val="28"/>
          <w:szCs w:val="28"/>
        </w:rPr>
        <w:t>6</w:t>
      </w:r>
      <w:r>
        <w:rPr>
          <w:rFonts w:ascii="仿宋_GB2312" w:eastAsia="仿宋_GB2312" w:hAnsi="宋体" w:cs="宋体" w:hint="eastAsia"/>
          <w:sz w:val="28"/>
          <w:szCs w:val="28"/>
        </w:rPr>
        <w:t>日每天上午09:00至下午17:00（北京时间，法定节假日除外）。</w:t>
      </w:r>
      <w:bookmarkStart w:id="5" w:name="_GoBack"/>
      <w:bookmarkEnd w:id="5"/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3、获取地点：贵州羊艾实业有限公司企业管理科，地址：贵州省贵安</w:t>
      </w:r>
      <w:proofErr w:type="gramStart"/>
      <w:r>
        <w:rPr>
          <w:rFonts w:ascii="仿宋_GB2312" w:eastAsia="仿宋_GB2312" w:hAnsi="宋体" w:cs="宋体" w:hint="eastAsia"/>
          <w:sz w:val="28"/>
          <w:szCs w:val="28"/>
        </w:rPr>
        <w:t>新区羊艾农场</w:t>
      </w:r>
      <w:proofErr w:type="gramEnd"/>
      <w:r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4、报名供应商获取询价文件时需提供满足资格条件的印证资料。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lastRenderedPageBreak/>
        <w:t>四、询价会议时间及地点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询价会议时间：2025年8月</w:t>
      </w:r>
      <w:r w:rsidR="00BB578B">
        <w:rPr>
          <w:rFonts w:ascii="仿宋_GB2312" w:eastAsia="仿宋_GB2312" w:hAnsi="宋体" w:cs="宋体" w:hint="eastAsia"/>
          <w:sz w:val="28"/>
          <w:szCs w:val="28"/>
        </w:rPr>
        <w:t>8</w:t>
      </w:r>
      <w:r>
        <w:rPr>
          <w:rFonts w:ascii="仿宋_GB2312" w:eastAsia="仿宋_GB2312" w:hAnsi="宋体" w:cs="宋体" w:hint="eastAsia"/>
          <w:sz w:val="28"/>
          <w:szCs w:val="28"/>
        </w:rPr>
        <w:t>日09:00（以实际通知为准）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地点：贵州羊艾实业有限公司，地址：贵州省贵安</w:t>
      </w:r>
      <w:proofErr w:type="gramStart"/>
      <w:r>
        <w:rPr>
          <w:rFonts w:ascii="仿宋_GB2312" w:eastAsia="仿宋_GB2312" w:hAnsi="宋体" w:cs="宋体" w:hint="eastAsia"/>
          <w:sz w:val="28"/>
          <w:szCs w:val="28"/>
        </w:rPr>
        <w:t>新区羊艾农场</w:t>
      </w:r>
      <w:proofErr w:type="gramEnd"/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五、采购合同管理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是否允许分包：</w:t>
      </w:r>
      <w:proofErr w:type="gramStart"/>
      <w:r>
        <w:rPr>
          <w:rFonts w:ascii="仿宋_GB2312" w:eastAsia="仿宋_GB2312" w:hAnsi="宋体" w:cs="宋体" w:hint="eastAsia"/>
          <w:sz w:val="28"/>
          <w:szCs w:val="28"/>
        </w:rPr>
        <w:t>否</w:t>
      </w:r>
      <w:proofErr w:type="gramEnd"/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六、采购文件解释权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本项目采购文件的最终解释权归采购人。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七、采购人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1、采购人名称：贵州羊艾实业有限公司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2、地      址：贵州省贵安新区湖潮乡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3、联  系  人：张卫</w:t>
      </w:r>
      <w:proofErr w:type="gramStart"/>
      <w:r>
        <w:rPr>
          <w:rFonts w:ascii="仿宋_GB2312" w:eastAsia="仿宋_GB2312" w:hAnsi="宋体" w:cs="宋体" w:hint="eastAsia"/>
          <w:sz w:val="28"/>
          <w:szCs w:val="28"/>
        </w:rPr>
        <w:t>卫</w:t>
      </w:r>
      <w:proofErr w:type="gramEnd"/>
      <w:r>
        <w:rPr>
          <w:rFonts w:ascii="仿宋_GB2312" w:eastAsia="仿宋_GB2312" w:hAnsi="宋体" w:cs="宋体" w:hint="eastAsia"/>
          <w:sz w:val="28"/>
          <w:szCs w:val="28"/>
        </w:rPr>
        <w:t>、任云力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4、联系电话/传真：16687803521、16687803082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八、监督单位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贵州省第一女子监狱监察科</w:t>
      </w:r>
    </w:p>
    <w:p w:rsidR="004B28BF" w:rsidRDefault="00B0791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联系电话：0851-83380691</w:t>
      </w:r>
      <w:bookmarkEnd w:id="2"/>
      <w:bookmarkEnd w:id="3"/>
      <w:bookmarkEnd w:id="4"/>
    </w:p>
    <w:sectPr w:rsidR="004B2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0C"/>
    <w:rsid w:val="000B6B8B"/>
    <w:rsid w:val="004713B6"/>
    <w:rsid w:val="004B28BF"/>
    <w:rsid w:val="008D553F"/>
    <w:rsid w:val="009B06FC"/>
    <w:rsid w:val="00A604E3"/>
    <w:rsid w:val="00B07910"/>
    <w:rsid w:val="00B672BD"/>
    <w:rsid w:val="00BB578B"/>
    <w:rsid w:val="00BC1EBD"/>
    <w:rsid w:val="00D8660C"/>
    <w:rsid w:val="00E548C6"/>
    <w:rsid w:val="457D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pPr>
      <w:spacing w:after="120"/>
    </w:pPr>
    <w:rPr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rPr>
      <w:sz w:val="28"/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pPr>
      <w:spacing w:after="120"/>
    </w:pPr>
    <w:rPr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rPr>
      <w:sz w:val="28"/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win10</cp:lastModifiedBy>
  <cp:revision>10</cp:revision>
  <dcterms:created xsi:type="dcterms:W3CDTF">2023-09-04T06:20:00Z</dcterms:created>
  <dcterms:modified xsi:type="dcterms:W3CDTF">2025-07-31T01:33:00Z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eyJoZGlkIjoiNjU4NmI4NjhiYzEwOWJiYWY4ZTFlMTIxOTk2NTk5NjEiLCJ1c2VySWQiOiI2NDI5NzYxMDcifQ==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57F4F5760AE04AEBB6B4AA9BD9A21FFA_12</vt:lpwstr>
  </property>
</Properties>
</file>