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23224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8EC621C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52FDFF5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Hlk193201402"/>
      <w:r>
        <w:rPr>
          <w:rFonts w:hint="eastAsia" w:ascii="方正小标宋简体" w:eastAsia="方正小标宋简体"/>
          <w:sz w:val="44"/>
          <w:szCs w:val="44"/>
        </w:rPr>
        <w:t>贵州泓生源工贸有限公司</w:t>
      </w:r>
    </w:p>
    <w:bookmarkEnd w:id="0"/>
    <w:p w14:paraId="4F80532E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1" w:name="_Hlk198127930"/>
      <w:r>
        <w:rPr>
          <w:rFonts w:hint="eastAsia" w:ascii="方正小标宋简体" w:eastAsia="方正小标宋简体"/>
          <w:sz w:val="44"/>
          <w:szCs w:val="44"/>
        </w:rPr>
        <w:t>桶装水采购</w:t>
      </w:r>
      <w:bookmarkEnd w:id="1"/>
      <w:r>
        <w:rPr>
          <w:rFonts w:hint="eastAsia" w:ascii="方正小标宋简体" w:eastAsia="方正小标宋简体"/>
          <w:sz w:val="44"/>
          <w:szCs w:val="44"/>
        </w:rPr>
        <w:t>合同</w:t>
      </w:r>
    </w:p>
    <w:p w14:paraId="19F123B9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4250489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DD260DF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</w:t>
      </w:r>
      <w:r>
        <w:rPr>
          <w:rFonts w:ascii="仿宋_GB2312" w:eastAsia="仿宋_GB2312"/>
          <w:sz w:val="32"/>
          <w:szCs w:val="32"/>
        </w:rPr>
        <w:t xml:space="preserve">    方：</w:t>
      </w:r>
      <w:r>
        <w:rPr>
          <w:rFonts w:hint="eastAsia" w:ascii="仿宋_GB2312" w:eastAsia="仿宋_GB2312"/>
          <w:sz w:val="32"/>
          <w:szCs w:val="32"/>
        </w:rPr>
        <w:t>贵州泓生源工贸有限公司</w:t>
      </w:r>
    </w:p>
    <w:p w14:paraId="4ADB2081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单位地址：贵州省六盘水市钟山区双戛乡斗官垭口</w:t>
      </w:r>
    </w:p>
    <w:p w14:paraId="537AD85E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信用代码：9152 0200 3373 38306P</w:t>
      </w:r>
    </w:p>
    <w:p w14:paraId="07C3A021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开户银行：中国建设银行六盘水市分行</w:t>
      </w:r>
    </w:p>
    <w:p w14:paraId="458F1E73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银行账户：5200 1633 6360 5254 4356</w:t>
      </w:r>
    </w:p>
    <w:p w14:paraId="7AC9E1A0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E900D27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乙    方： </w:t>
      </w:r>
    </w:p>
    <w:p w14:paraId="3EE38C58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公司地址： </w:t>
      </w:r>
    </w:p>
    <w:p w14:paraId="3A8BE522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信用代码：</w:t>
      </w:r>
    </w:p>
    <w:p w14:paraId="23E22909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开户银行： </w:t>
      </w:r>
    </w:p>
    <w:p w14:paraId="48FF44D8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银行账户：</w:t>
      </w:r>
    </w:p>
    <w:p w14:paraId="2228D249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984F0A1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2E3583BD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B244503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792534F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871F5B7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74C00C72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61BC8C0F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甲方：贵州泓生源工贸有限公司</w:t>
      </w:r>
    </w:p>
    <w:p w14:paraId="1955F704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乙方：</w:t>
      </w:r>
    </w:p>
    <w:p w14:paraId="11F20695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CF3497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根据《中华人民共和国民法典》及有关法律、法规，遵循平等自愿、公平和诚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</w:t>
      </w:r>
      <w:r>
        <w:rPr>
          <w:rFonts w:hint="eastAsia" w:ascii="仿宋_GB2312" w:eastAsia="仿宋_GB2312"/>
          <w:sz w:val="32"/>
          <w:szCs w:val="32"/>
        </w:rPr>
        <w:t>信用的原则，双方就委托乙方实施有害生物防制有关事项协商一致</w:t>
      </w:r>
      <w:r>
        <w:rPr>
          <w:rFonts w:ascii="仿宋_GB2312" w:eastAsia="仿宋_GB2312"/>
          <w:sz w:val="32"/>
          <w:szCs w:val="32"/>
        </w:rPr>
        <w:t>,共同达成如下协议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C560AB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一、项目概况</w:t>
      </w:r>
    </w:p>
    <w:p w14:paraId="3BE5AF99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（一）项目名称</w:t>
      </w:r>
    </w:p>
    <w:p w14:paraId="758E658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贵州泓生源工贸有限公司桶装水采购项目。</w:t>
      </w:r>
    </w:p>
    <w:p w14:paraId="72D91FC3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（二）配送地点</w:t>
      </w:r>
    </w:p>
    <w:p w14:paraId="0EA47FA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甲方所在地。</w:t>
      </w:r>
    </w:p>
    <w:p w14:paraId="01C9194E"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（三）项目内容</w:t>
      </w:r>
    </w:p>
    <w:p w14:paraId="1E940DA9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甲方提出桶装水采购需求，乙方根据甲方需求，自行组织车辆、人员配送至甲方所在地指定地点，并按甲方要求规范堆放。</w:t>
      </w:r>
    </w:p>
    <w:p w14:paraId="79F0EFAD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二、服务及质量要求</w:t>
      </w:r>
    </w:p>
    <w:p w14:paraId="6D78DB3E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1.乙方向甲方配送XX牌桶装水，容量为X L/桶，质量需符合食品安全国家标准 包装饮用水（GB19298-2014），包装需符合</w:t>
      </w:r>
      <w:bookmarkStart w:id="2" w:name="_Hlk198131314"/>
      <w:r>
        <w:rPr>
          <w:rFonts w:hint="eastAsia" w:ascii="仿宋_GB2312" w:hAnsi="黑体" w:eastAsia="仿宋_GB2312"/>
          <w:sz w:val="32"/>
          <w:szCs w:val="32"/>
        </w:rPr>
        <w:t>食品安全国家标准 食品接触用塑料材料及制品（GB 4806.7-2023）</w:t>
      </w:r>
      <w:bookmarkEnd w:id="2"/>
    </w:p>
    <w:p w14:paraId="5D4D4213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2.乙方接到甲方配送需求后，需于4个小时内配送到位，如遇恶劣天气、堵车等特殊因素，需双方协商配送时间。</w:t>
      </w:r>
    </w:p>
    <w:p w14:paraId="60B0D81D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3.乙方需提供具有相关质检资质部门（具有GMC认证）出具的质检报告。</w:t>
      </w:r>
    </w:p>
    <w:p w14:paraId="3B4861D8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4.甲方对乙方配送的产品进行签字验收，并作为双方结算依据。</w:t>
      </w:r>
    </w:p>
    <w:p w14:paraId="49C8F89E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5.乙方所提供的产品如出现漏水、密封不到位、存在肉眼可见杂质、异物，需无偿进行更换，并对因此产生的不良情况承担责任，如发生肉眼可见杂质、异物解除合同。</w:t>
      </w:r>
    </w:p>
    <w:p w14:paraId="702DDEEE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.乙方对所配送产品及包装的质量问题负责，并承担因此产生的不良后果的相关责任。</w:t>
      </w:r>
    </w:p>
    <w:p w14:paraId="1052B48A">
      <w:pPr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</w:t>
      </w:r>
      <w:bookmarkStart w:id="3" w:name="_GoBack"/>
      <w:bookmarkEnd w:id="3"/>
      <w:r>
        <w:rPr>
          <w:rFonts w:hint="eastAsia" w:ascii="仿宋_GB2312" w:hAnsi="黑体" w:eastAsia="仿宋_GB2312"/>
          <w:sz w:val="32"/>
          <w:szCs w:val="32"/>
        </w:rPr>
        <w:t>.乙方于本合同周期内向甲方赠送XX牌瓶装水共计XX瓶，容量为XXml/瓶，并按甲方要求进行配送，瓶装水质量要求与桶装水一致。</w:t>
      </w:r>
    </w:p>
    <w:p w14:paraId="585D7A59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三、价款及计价方式</w:t>
      </w:r>
    </w:p>
    <w:p w14:paraId="425B761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乙方所提供的XX牌桶装水单价为XX元/桶，包含税费、人工、运输等相关费用，据实按季度进行结算。</w:t>
      </w:r>
    </w:p>
    <w:p w14:paraId="52847E90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四、付款方式</w:t>
      </w:r>
    </w:p>
    <w:p w14:paraId="5C2C38E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（一）在乙方按照合同约定履行服务的基础上，按季度双方进行对账，乙方根据双方认可的对账结果开具合法增值税专用发票，甲方于十个工作日内支付费用。</w:t>
      </w:r>
    </w:p>
    <w:p w14:paraId="5B81362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（二）本合同资金往来仅限于对公账户之间。</w:t>
      </w:r>
    </w:p>
    <w:p w14:paraId="5EDEC4AC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五、安全文明</w:t>
      </w:r>
    </w:p>
    <w:p w14:paraId="5088B06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乙方对运输安全、员工安全自行负责，甲方不承担任何责任。</w:t>
      </w:r>
    </w:p>
    <w:p w14:paraId="5D82F1F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乙方在配送过程当中需爱护甲方设施设备，如损坏照价赔偿或维修至原有状态。</w:t>
      </w:r>
    </w:p>
    <w:p w14:paraId="26E51CAB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六、违约责任</w:t>
      </w:r>
    </w:p>
    <w:p w14:paraId="3E89822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如乙方未能按期履行服务，每延误一次扣除100元服务费，从甲方应付款中扣除。</w:t>
      </w:r>
    </w:p>
    <w:p w14:paraId="27EB498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乙方总计发生三次未按期履行服务，双方结算费用后本合同解除。</w:t>
      </w:r>
    </w:p>
    <w:p w14:paraId="1193237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乙方产品如因产品本身或包装质量问题发生微生物、理化指标、污染物残留量、界限指标超标等情况，需对产生的不良后果负责，且双方解除本合同。</w:t>
      </w:r>
    </w:p>
    <w:p w14:paraId="0438A4B7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七、其他约定</w:t>
      </w:r>
    </w:p>
    <w:p w14:paraId="487EC14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双方因履行本合同（包括但不限于有关本合同的生效、解释、履行、修改和终止）有关的一切争议、纠纷或索赔均应当首先通过友好协商解决。如果协商不成的，任何一方有权向甲方所在地人民法院提起诉讼。</w:t>
      </w:r>
    </w:p>
    <w:p w14:paraId="5142641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本合同一式四份，甲乙双方各执二份，每份具有同等法律效力，自甲乙双方法定代表人或授权委托人签字盖章后生效</w:t>
      </w:r>
    </w:p>
    <w:p w14:paraId="7C60CD9F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F2D894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902792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9B12E0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BC9DBB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 w14:paraId="6B34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4" w:hRule="atLeast"/>
        </w:trPr>
        <w:tc>
          <w:tcPr>
            <w:tcW w:w="4148" w:type="dxa"/>
          </w:tcPr>
          <w:p w14:paraId="79E8A42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甲方：贵州泓生源工贸有限公司（公章）</w:t>
            </w:r>
          </w:p>
          <w:p w14:paraId="4555F2C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E9626AD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F2CD36B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法定代表人</w:t>
            </w:r>
          </w:p>
          <w:p w14:paraId="65B780A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或授权委托人：</w:t>
            </w:r>
          </w:p>
          <w:p w14:paraId="4BCF0C7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11CFE0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049339F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34E2AA4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148" w:type="dxa"/>
          </w:tcPr>
          <w:p w14:paraId="2B4E4A3D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乙方：XXX（公章）</w:t>
            </w:r>
          </w:p>
          <w:p w14:paraId="68C67AD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CDEE16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587E92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C79CAA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法定代表人</w:t>
            </w:r>
          </w:p>
          <w:p w14:paraId="575FF973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或授权委托人：</w:t>
            </w:r>
          </w:p>
          <w:p w14:paraId="17F1A4FE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C53738D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884A272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358A81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4BC5505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63B9C85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0E88A9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4B71E12">
      <w:pPr>
        <w:spacing w:line="560" w:lineRule="exact"/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签订时间：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80112650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sdt>
        <w:sdtPr>
          <w:rPr>
            <w:rFonts w:ascii="宋体" w:hAnsi="宋体" w:eastAsia="宋体"/>
            <w:sz w:val="28"/>
            <w:szCs w:val="28"/>
          </w:rPr>
          <w:id w:val="1728636285"/>
          <w:docPartObj>
            <w:docPartGallery w:val="AutoText"/>
          </w:docPartObj>
        </w:sdtPr>
        <w:sdtEndPr>
          <w:rPr>
            <w:rFonts w:ascii="宋体" w:hAnsi="宋体" w:eastAsia="宋体"/>
            <w:sz w:val="28"/>
            <w:szCs w:val="28"/>
          </w:rPr>
        </w:sdtEndPr>
        <w:sdtContent>
          <w:p w14:paraId="53EC5080">
            <w:pPr>
              <w:pStyle w:val="12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 xml:space="preserve"> /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8"/>
                <w:szCs w:val="28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524C62FE">
    <w:pPr>
      <w:pStyle w:val="1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CC"/>
    <w:rsid w:val="0000558C"/>
    <w:rsid w:val="00053BED"/>
    <w:rsid w:val="00062115"/>
    <w:rsid w:val="00062C68"/>
    <w:rsid w:val="000736A8"/>
    <w:rsid w:val="00073850"/>
    <w:rsid w:val="000A513E"/>
    <w:rsid w:val="000E7D7E"/>
    <w:rsid w:val="00112ADD"/>
    <w:rsid w:val="0016552D"/>
    <w:rsid w:val="00171E09"/>
    <w:rsid w:val="001A7716"/>
    <w:rsid w:val="001C2A40"/>
    <w:rsid w:val="001E5218"/>
    <w:rsid w:val="001E77F1"/>
    <w:rsid w:val="0024202E"/>
    <w:rsid w:val="002835AA"/>
    <w:rsid w:val="00283BD4"/>
    <w:rsid w:val="002B2C86"/>
    <w:rsid w:val="002E370E"/>
    <w:rsid w:val="00301526"/>
    <w:rsid w:val="00315FEA"/>
    <w:rsid w:val="00331580"/>
    <w:rsid w:val="00333840"/>
    <w:rsid w:val="00354667"/>
    <w:rsid w:val="0036284A"/>
    <w:rsid w:val="00364B9B"/>
    <w:rsid w:val="00370BFD"/>
    <w:rsid w:val="00383557"/>
    <w:rsid w:val="00383831"/>
    <w:rsid w:val="003C64D8"/>
    <w:rsid w:val="003D16B0"/>
    <w:rsid w:val="004A3E94"/>
    <w:rsid w:val="004B320E"/>
    <w:rsid w:val="004B661A"/>
    <w:rsid w:val="004D3E0A"/>
    <w:rsid w:val="004E4029"/>
    <w:rsid w:val="00552A9B"/>
    <w:rsid w:val="005619F4"/>
    <w:rsid w:val="00562DAE"/>
    <w:rsid w:val="00580C2A"/>
    <w:rsid w:val="005824CC"/>
    <w:rsid w:val="005A5D0E"/>
    <w:rsid w:val="005C3C9A"/>
    <w:rsid w:val="00624A39"/>
    <w:rsid w:val="006B0B8D"/>
    <w:rsid w:val="006B734C"/>
    <w:rsid w:val="006C082A"/>
    <w:rsid w:val="006E1CA5"/>
    <w:rsid w:val="006F1EAF"/>
    <w:rsid w:val="007021AC"/>
    <w:rsid w:val="00744A2E"/>
    <w:rsid w:val="00754B3A"/>
    <w:rsid w:val="00755986"/>
    <w:rsid w:val="00762506"/>
    <w:rsid w:val="00764ECC"/>
    <w:rsid w:val="00780DF8"/>
    <w:rsid w:val="007A7742"/>
    <w:rsid w:val="007E65CD"/>
    <w:rsid w:val="007F002D"/>
    <w:rsid w:val="0081722A"/>
    <w:rsid w:val="008212C0"/>
    <w:rsid w:val="008254FD"/>
    <w:rsid w:val="008475A2"/>
    <w:rsid w:val="00892B1F"/>
    <w:rsid w:val="008F308B"/>
    <w:rsid w:val="008F3816"/>
    <w:rsid w:val="008F470B"/>
    <w:rsid w:val="00900BD1"/>
    <w:rsid w:val="00925EBF"/>
    <w:rsid w:val="009C19E2"/>
    <w:rsid w:val="009C72DC"/>
    <w:rsid w:val="009E2075"/>
    <w:rsid w:val="009E2F8F"/>
    <w:rsid w:val="00A862B7"/>
    <w:rsid w:val="00AB00C5"/>
    <w:rsid w:val="00AB0CEF"/>
    <w:rsid w:val="00AB18B0"/>
    <w:rsid w:val="00AB2B53"/>
    <w:rsid w:val="00AB657E"/>
    <w:rsid w:val="00AC1D10"/>
    <w:rsid w:val="00AC38AC"/>
    <w:rsid w:val="00AC78C4"/>
    <w:rsid w:val="00AE7D95"/>
    <w:rsid w:val="00B10DCC"/>
    <w:rsid w:val="00B10F40"/>
    <w:rsid w:val="00B32935"/>
    <w:rsid w:val="00B711A8"/>
    <w:rsid w:val="00B779AC"/>
    <w:rsid w:val="00BE2ED3"/>
    <w:rsid w:val="00BF4500"/>
    <w:rsid w:val="00C211C4"/>
    <w:rsid w:val="00C2764F"/>
    <w:rsid w:val="00C760C7"/>
    <w:rsid w:val="00C80090"/>
    <w:rsid w:val="00C87AC0"/>
    <w:rsid w:val="00C97746"/>
    <w:rsid w:val="00CC1BE0"/>
    <w:rsid w:val="00CC4BB4"/>
    <w:rsid w:val="00CD1358"/>
    <w:rsid w:val="00CD5D35"/>
    <w:rsid w:val="00D46396"/>
    <w:rsid w:val="00D7075D"/>
    <w:rsid w:val="00D85778"/>
    <w:rsid w:val="00D91868"/>
    <w:rsid w:val="00D93DAA"/>
    <w:rsid w:val="00D9647D"/>
    <w:rsid w:val="00DF092E"/>
    <w:rsid w:val="00E05BF4"/>
    <w:rsid w:val="00E4590A"/>
    <w:rsid w:val="00E60535"/>
    <w:rsid w:val="00ED1003"/>
    <w:rsid w:val="00ED2BA1"/>
    <w:rsid w:val="00F11980"/>
    <w:rsid w:val="00F2276C"/>
    <w:rsid w:val="00F42FBE"/>
    <w:rsid w:val="00F65720"/>
    <w:rsid w:val="00F75457"/>
    <w:rsid w:val="00FB22B5"/>
    <w:rsid w:val="00FF0F8D"/>
    <w:rsid w:val="042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E75B6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E75B6" w:themeColor="accent1" w:themeShade="BF"/>
      <w:sz w:val="24"/>
      <w:szCs w:val="24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E75B6" w:themeColor="accent1" w:themeShade="B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semiHidden/>
    <w:unhideWhenUsed/>
    <w:uiPriority w:val="99"/>
    <w:pPr>
      <w:jc w:val="left"/>
    </w:pPr>
  </w:style>
  <w:style w:type="paragraph" w:styleId="12">
    <w:name w:val="foot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2"/>
    <w:semiHidden/>
    <w:unhideWhenUsed/>
    <w:uiPriority w:val="99"/>
    <w:rPr>
      <w:b/>
      <w:bCs/>
    </w:rPr>
  </w:style>
  <w:style w:type="table" w:styleId="18">
    <w:name w:val="Table Grid"/>
    <w:basedOn w:val="1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annotation reference"/>
    <w:basedOn w:val="19"/>
    <w:semiHidden/>
    <w:unhideWhenUsed/>
    <w:uiPriority w:val="99"/>
    <w:rPr>
      <w:sz w:val="21"/>
      <w:szCs w:val="21"/>
    </w:rPr>
  </w:style>
  <w:style w:type="character" w:customStyle="1" w:styleId="21">
    <w:name w:val="标题 1 字符"/>
    <w:basedOn w:val="19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customStyle="1" w:styleId="22">
    <w:name w:val="标题 2 字符"/>
    <w:basedOn w:val="19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40"/>
      <w:szCs w:val="40"/>
    </w:rPr>
  </w:style>
  <w:style w:type="character" w:customStyle="1" w:styleId="23">
    <w:name w:val="标题 3 字符"/>
    <w:basedOn w:val="19"/>
    <w:link w:val="4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4">
    <w:name w:val="标题 4 字符"/>
    <w:basedOn w:val="19"/>
    <w:link w:val="5"/>
    <w:semiHidden/>
    <w:uiPriority w:val="9"/>
    <w:rPr>
      <w:rFonts w:cstheme="majorBidi"/>
      <w:color w:val="2E75B6" w:themeColor="accent1" w:themeShade="BF"/>
      <w:sz w:val="28"/>
      <w:szCs w:val="28"/>
    </w:rPr>
  </w:style>
  <w:style w:type="character" w:customStyle="1" w:styleId="25">
    <w:name w:val="标题 5 字符"/>
    <w:basedOn w:val="19"/>
    <w:link w:val="6"/>
    <w:semiHidden/>
    <w:uiPriority w:val="9"/>
    <w:rPr>
      <w:rFonts w:cstheme="majorBidi"/>
      <w:color w:val="2E75B6" w:themeColor="accent1" w:themeShade="BF"/>
      <w:sz w:val="24"/>
      <w:szCs w:val="24"/>
    </w:rPr>
  </w:style>
  <w:style w:type="character" w:customStyle="1" w:styleId="26">
    <w:name w:val="标题 6 字符"/>
    <w:basedOn w:val="19"/>
    <w:link w:val="7"/>
    <w:semiHidden/>
    <w:uiPriority w:val="9"/>
    <w:rPr>
      <w:rFonts w:cstheme="majorBidi"/>
      <w:b/>
      <w:bCs/>
      <w:color w:val="2E75B6" w:themeColor="accent1" w:themeShade="BF"/>
    </w:rPr>
  </w:style>
  <w:style w:type="character" w:customStyle="1" w:styleId="27">
    <w:name w:val="标题 7 字符"/>
    <w:basedOn w:val="19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8 字符"/>
    <w:basedOn w:val="19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9 字符"/>
    <w:basedOn w:val="19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字符"/>
    <w:basedOn w:val="19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1">
    <w:name w:val="副标题 字符"/>
    <w:basedOn w:val="19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3">
    <w:name w:val="引用 字符"/>
    <w:basedOn w:val="19"/>
    <w:link w:val="32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basedOn w:val="19"/>
    <w:qFormat/>
    <w:uiPriority w:val="21"/>
    <w:rPr>
      <w:i/>
      <w:iCs/>
      <w:color w:val="2E75B6" w:themeColor="accent1" w:themeShade="BF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2E75B5" w:themeColor="accent1" w:themeShade="BF" w:sz="4" w:space="10"/>
        <w:bottom w:val="single" w:color="2E75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5B6" w:themeColor="accent1" w:themeShade="BF"/>
    </w:rPr>
  </w:style>
  <w:style w:type="character" w:customStyle="1" w:styleId="37">
    <w:name w:val="明显引用 字符"/>
    <w:basedOn w:val="19"/>
    <w:link w:val="36"/>
    <w:uiPriority w:val="30"/>
    <w:rPr>
      <w:i/>
      <w:iCs/>
      <w:color w:val="2E75B6" w:themeColor="accent1" w:themeShade="BF"/>
    </w:rPr>
  </w:style>
  <w:style w:type="character" w:customStyle="1" w:styleId="38">
    <w:name w:val="Intense Reference"/>
    <w:basedOn w:val="19"/>
    <w:qFormat/>
    <w:uiPriority w:val="32"/>
    <w:rPr>
      <w:b/>
      <w:bCs/>
      <w:smallCaps/>
      <w:color w:val="2E75B6" w:themeColor="accent1" w:themeShade="BF"/>
      <w:spacing w:val="5"/>
    </w:rPr>
  </w:style>
  <w:style w:type="character" w:customStyle="1" w:styleId="39">
    <w:name w:val="页眉 字符"/>
    <w:basedOn w:val="19"/>
    <w:link w:val="13"/>
    <w:uiPriority w:val="99"/>
    <w:rPr>
      <w:sz w:val="18"/>
      <w:szCs w:val="18"/>
    </w:rPr>
  </w:style>
  <w:style w:type="character" w:customStyle="1" w:styleId="40">
    <w:name w:val="页脚 字符"/>
    <w:basedOn w:val="19"/>
    <w:link w:val="12"/>
    <w:uiPriority w:val="99"/>
    <w:rPr>
      <w:sz w:val="18"/>
      <w:szCs w:val="18"/>
    </w:rPr>
  </w:style>
  <w:style w:type="character" w:customStyle="1" w:styleId="41">
    <w:name w:val="批注文字 字符"/>
    <w:basedOn w:val="19"/>
    <w:link w:val="11"/>
    <w:semiHidden/>
    <w:uiPriority w:val="99"/>
  </w:style>
  <w:style w:type="character" w:customStyle="1" w:styleId="42">
    <w:name w:val="批注主题 字符"/>
    <w:basedOn w:val="41"/>
    <w:link w:val="1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1228</Words>
  <Characters>1302</Characters>
  <Lines>10</Lines>
  <Paragraphs>2</Paragraphs>
  <TotalTime>344</TotalTime>
  <ScaleCrop>false</ScaleCrop>
  <LinksUpToDate>false</LinksUpToDate>
  <CharactersWithSpaces>1340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2024-12-30T04:19:00Z</dcterms:created>
  <dc:creator>超 周</dc:creator>
  <cp:lastModifiedBy>♥止于终老♀</cp:lastModifiedBy>
  <cp:lastPrinted>2025-02-17T07:13:00Z</cp:lastPrinted>
  <dcterms:modified xsi:type="dcterms:W3CDTF">2025-06-03T06:21:47Z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eyJoZGlkIjoiMjRjNmUyMjBhMzc0Y2NjMGIyNjUxZDZlNTUxOTYzNDMiLCJ1c2VySWQiOiIzMjY1MTY1NjkifQ==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2815D845AA9B4476B9D0580F750E2A20_12</vt:lpwstr>
  </property>
</Properties>
</file>