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(2024)黔六狱减字第140号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罪犯周德富，男，1975年10月30日生，苗族，小学文化，贵州省盘州市人。现在贵州省六盘水监狱服刑。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2017年3月31日，贵州省盘县人民法院作出（2017）黔0222刑初63号刑事判决，认定周德富犯故意伤害罪，判处有期徒刑十一年（刑期自2016年10月1日起至2027年9月30日止）。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判决发生法律效力后于2017年4月19日交付贵州省六盘水监狱执行。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11月8日经贵州省六盘水市中级人民法院作出（2019）黔02刑更501号刑事裁定书裁定减去有期徒刑八个月，刑期自2016年10月1日起至2027年1月30日止;2022年1月13日经贵州省六盘水市中级人民法院作出（2021）黔02刑更393号刑事裁定书裁定减去有期徒刑八个月，刑期至2026年5月30日止。2022年1月14日送达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一、认罪悔罪、遵守法律法规及监规方面：罪犯周德富在服刑期间，能服从法院判决，认罪悔罪，认真遵守法律法规及监规纪律，服从管教。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三、劳动改造方面：五监区为后勤监区，该犯在仓储中心参与劳动，能完成警官安排的劳动任务，确有悔改表现。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五、考核奖励情况：2021年6月至2021年11月获表扬和物质奖励1次；2021年12月至2022年5月获1个表扬；2022年6月至2022年11月获表扬和物质奖励1次；2022年12月至2023年5月获1个表扬；获得共4个表扬、2个物质奖励。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综上所述，罪犯周德富在服刑改造期间，能认真遵守监规，接受教育改造，确有悔改表现。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周德富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A33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2024-04-22T06:35:48Z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92756FD1859E44C18A83E78C935D561A</vt:lpwstr>
  </property>
</Properties>
</file>