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(2024)黔六狱减字第88号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罪犯彭勇，男，1991年2月5日生，汉族，初中文化，贵州省水城区人。现在贵州省六盘水监狱服刑。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12月22日，贵州省六盘水市钟山区人民法院作出（2017）黔0201刑初659号刑事判决，认定彭勇犯贩卖毒品罪，判处有期徒刑九年五个月（刑期自2017年2月24日起至2026年7月23日止），罚金人民币10000.00元。该犯不服，提出上诉；2018年1月30日，贵州省六盘水市中级人民法院作出（2018）黔02刑终44号刑事裁定，驳回上诉，维持原判。该犯系毒品再犯;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判决发生法律效力后于2018年3月16日交付贵州省六盘水监狱执行。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11月30日经贵州省六盘水市中级人民法院作出（2020）黔02刑更442号裁定减去有期徒刑四个月，刑期至2026年3月23日;2022年6月27日经贵州省六盘水市中级人民法院作出（2022）黔02刑更145号裁定减去有期徒刑四个月，刑期至2025年11月23日止。2022年7月1日送达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一、认罪悔罪、遵守法律法规及监规方面：罪犯彭勇在服刑期间，能服从法院判决，认罪悔罪，认真遵守法律法规及监规纪律，服从管教。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五、考核奖励情况：2021年5月至2021年10月获1个表扬；2021年11月至2022年4月获1个表扬；2022年5月至2022年10月获1个表扬；2022年11月至2023年4月获1个表扬；获得共4个表扬。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从严情形：毒品再犯;累犯。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综上所述，罪犯彭勇在服刑改造期间，能认真遵守监规，接受教育改造，确有悔改表现。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勇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79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2024-04-28T02:14:40Z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EB8CE1B134B54EA59BCBBC2916C2EE6B</vt:lpwstr>
  </property>
</Properties>
</file>