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(2024)黔六狱减字第96号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罪犯袁法志，男，1980年2月13日生，汉族，小学文化，贵州省盘州市人。现在贵州省六盘水监狱服刑。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2020年12月10日，贵州省盘州市人民法院作出（2020）黔0222刑初518号刑事判决，认定袁法志犯强奸罪，判处有期徒刑六年（刑期自2020年8月20日起至2026年8月19日止）。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判决发生法律效力后于2021年1月25日交付贵州省六盘水监狱执行。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一、认罪悔罪、遵守法律法规及监规方面：罪犯袁法志在服刑期间，能服从法院判决，认罪悔罪，认真遵守法律法规及监规纪律，服从管教。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按时参加劳动，在2021年05月因生产欠产被扣4.56分，2021年06月因生产欠产被扣5.42分，2021年07月因生产欠产被扣5.55分，2021年08月因生产欠产被扣7.3分，2021年09月因生产欠产被扣5.6分，2021年10月因生产欠产被扣2.09分，之后能按时完成劳动任务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五、考核奖励情况：2021年3月至2021年10月获物质奖励1次；2021年11月至2022年4月获1个表扬；2022年5月至2022年10月获1个表扬；2022年11月至2023年4月获1个表扬；获得共3个表扬、1个物质奖励。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从严情形：性侵害对象为未成年人。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综上所述，罪犯袁法志在服刑改造期间，能认真遵守监规，接受教育改造，确有悔改表现。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袁法志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75A8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2024-04-28T02:55:11Z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619A35EDF946453C813B00CF9EF6F491</vt:lpwstr>
  </property>
</Properties>
</file>