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(2024)黔六狱减字第103号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罪犯陈路昊，男，2002年9月23日生，汉族，初中文化，贵州省盘州市人。现在贵州省六盘水监狱服刑。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4月23日，贵州省盘州市人民法院作出（2021）黔0281刑初72号刑事判决，认定陈路昊犯故意伤害罪，判处有期徒刑十一年六个月（刑期自2020年8月16日起至2032年2月15日止）。2021年6月4日，贵州省盘州市人民法院作出（2021）黔0281刑初75号之一刑事裁定书补充裁定更正错漏字句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判决发生法律效力后于2021年7月15日交付贵州省六盘水监狱执行。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一、认罪悔罪、遵守法律法规及监规方面：罪犯陈路昊在服刑期间，能服从法院判决，认罪悔罪，认真遵守法律法规及监规纪律，服从管教。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五、考核奖励情况：2021年9月至2022年3月获表扬和物质奖励1次；2022年4月至2022年8月获表扬和物质奖励1次；2022年9月至2023年2月获1个表扬；获得共3个表扬、2个物质奖励。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综上所述，罪犯陈路昊在服刑改造期间，能认真遵守监规，接受教育改造，确有悔改表现。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路昊提请减去有期徒刑九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72DB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2024-04-18T06:50:12Z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A89AD3A7ECF548DFA2A47554E62270C0</vt:lpwstr>
  </property>
</Properties>
</file>