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(2024)黔六狱减字第142号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罪犯张俊林，男，1984年10月21日生，汉族，本科文化，贵州省盘州市人。现在贵州省六盘水监狱服刑。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5月6日，贵州省盘州市人民法院作出（2021）黔0281刑初132号刑事判决，认定张俊林犯受贿罪，判处有期徒刑五年，并处罚金人民币叁拾万元；犯,签订、履行合同失职被骗罪，判处有期徒刑二年六个月。决定执行有期徒刑六年六个月，并处罚金人民币三十万元（刑期自2020年8月25日起至2027年2月24日止）。该犯系职务犯，职级正科级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判决发生法律效力后于2021年7月15日交付贵州省六盘水监狱执行。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一、认罪悔罪、遵守法律法规及监规方面：罪犯张俊林在服刑期间，能服从法院判决，认罪悔罪，认真遵守法律法规及监规纪律，服从管教。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三、劳动改造方面：五监区为后勤监区，该犯在仓储中心参与劳动，能完成警官安排的劳动任务，确有悔改表现。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四、履行财产性判项方面：罚金人民币300000.00元(已全部缴纳)(法院执行情况:全部履行）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五、考核奖励情况：2021年9月至2022年3月获1个表扬；2022年4月至2022年9月获1个表扬；2022年10月至2023年3月获1个表扬；获得共3个表扬。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从严情形：刑九后判刑的贪污贿赂罪，不满十年。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综上所述，罪犯张俊林在服刑改造期间，能认真遵守监规，接受教育改造，确有悔改表现。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俊林提请减去有期徒刑三个月零十五天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578C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2024-04-19T02:15:29Z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B91AD291EF964641B43355BD869AE6E3</vt:lpwstr>
  </property>
</Properties>
</file>