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(2024)黔六狱减字第173号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罪犯张仕俊，男，1997年2月15日生，汉族，初中文化，贵州省织金县人。现在贵州省六盘水监狱服刑。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7月29日，贵州省六盘水市钟山区人民法院作出（2019）黔0201刑初174号刑事判决，认定张仕俊犯组织卖淫罪，判处有期徒刑十年（刑期自2018年8月28日起至2028年8月27日止），剥夺政治权利二年，罚金人民币20000.00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判决发生法律效力后于2019年8月19日交付贵州省六盘水监狱执行。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2022年3月29日经贵州省六盘水市中级人民法院作出（2022）黔02刑更80号刑事裁定，裁定减去有期徒刑七个月,剥夺政治权利二年不变，现刑期自2018年8月28日起至2028年1月27日止，2022年4月1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一、认罪悔罪、遵守法律法规及监规方面：罪犯张仕俊在服刑期间，能服从法院判决，认罪悔罪，认真遵守法律法规及监规纪律，服从管教。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3月至2021年8月获1个表扬；2021年9月至2022年1月获表扬和物质奖励1次；2022年2月至2022年6月获1个表扬；2022年7月至2022年12月获1个表扬；2023年1月至2023年6月获1个表扬；获得共5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从严情形：性侵害未成年人。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综上所述，罪犯张仕俊在服刑改造期间，能认真遵守监规，接受教育改造，确有悔改表现。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仕俊提请减去有期徒刑八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177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2024-04-28T02:40:05Z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C71A90B2B8FD4251993F808777A205BC</vt:lpwstr>
  </property>
</Properties>
</file>