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罪犯罗杰，男，1968年10月15日生，汉族，初中文化，贵州省六盘水市人。现在贵州省六盘水监狱服刑。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9月27日，贵州省六盘水市钟山区人民法院作出（2019）黔0201刑初412号刑事判决，认定罗杰犯非法持有毒品罪，判处有期徒刑七年，并处罚金人民币五千元，刑期自2019年5月18日起至2026年5月17日止。该犯前科1次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判决发生法律效力后于2019年11月19日交付贵州省六盘水监狱执行。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服刑期间执行刑期变动情况：2022年6月27日，贵州省六盘水市中级人民法院作出（2022）黔02刑更147号刑事裁定，对罪犯罗杰减去有期徒刑6个月，刑期至2025年11月17日止，2022年7月1日送达执行。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一、认罪悔罪、遵守法律法规及监规方面：罪犯罗杰在服刑期间，能服从法院判决，认罪悔罪，认真遵守法律法规及监规纪律，服从管教。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四、履行财产性判项方面：罚金人民币5000元(已全部履行)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五、考核奖励情况：2021年9月至2022年2月获1个表扬；2022年3月至2022年8月获1个表扬；2022年9月至2023年2月获1个表扬；获得共3个表扬。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综上所述，罪犯罗杰在服刑改造期间，能认真遵守监规，接受教育改造，确有悔改表现。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杰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51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2024-04-22T02:03:19Z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9636FFDAEACB4CC8B4F870934CA91E23</vt:lpwstr>
  </property>
</Properties>
</file>