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罪犯吴先爱，男，1983年1月5日生，汉族，高中文化，贵州省六盘水市人。现在贵州省六盘水监狱服刑。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12月17日，贵州省盘州市人民法院作出（2020）黔0222刑初213号刑事判决，认定吴先爱犯诈骗罪，判处有期徒刑十四年（刑期自2019年9月10日起至2033年9月9日止），罚金人民币500000.00元，追缴违法所得人民币3075800.00元。该犯不服，提起上诉，2021年4月6日，贵州省六盘水市中级人民法院作出（2021）黔02刑终32号刑事判决，认定吴先爱犯诈骗罪，判处有期徒刑十二年二个月（刑期自2019年9月10日起至2031年11月9日止），罚金人民币500000.00元，追缴违法所得人民币3062800.00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一、认罪悔罪、遵守法律法规及监规方面：罪犯吴先爱在服刑期间，能服从法院判决，认罪悔罪，认真遵守法律法规及监规纪律，服从管教。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四、履行财产性判项方面：罚金人民币500000.00元(未缴纳)；追缴违法所得人民币3062800.00元(未缴纳)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五、考核奖励情况：2021年7月至2022年1月获1个表扬；2022年2月至2022年6月获1个表扬；2022年7月至2022年12月获1个表扬；2023年1月至2023年5月获1个表扬；获得共4个表扬。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从严情形：罚金人民币500000.00元(未缴纳)；追缴违法所得人民币3062800.00元(未缴纳)。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综上所述，罪犯吴先爱在服刑改造期间，能认真遵守监规，接受教育改造，确有悔改表现。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先爱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B0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2024-04-28T06:44:43Z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A087635676DF45809DFE8C96E5025875</vt:lpwstr>
  </property>
</Properties>
</file>