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罪犯杨松，男，1978年2月4日生，布依族，文盲，贵州省水城区人。现在贵州省六盘水监狱服刑。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2日，贵州省六盘水市水城区人民法院作出（2021）黔0221刑初146号刑事判决，认定杨松犯强奸罪，判处有期徒刑四年；犯猥亵儿童罪，判处有期徒刑十个月，数罪并罚，决定执行有期徒刑四年六个月。刑期自2021年2月25日起至2025年8月24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一、认罪悔罪、遵守法律法规及监规方面：罪犯杨松在服刑期间，能服从法院判决，认罪悔罪，认真遵守法律法规及监规纪律，服从管教。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综上所述，罪犯杨松在服刑改造期间，能认真遵守监规，接受教育改造，确有悔改表现。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松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36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2024-04-18T07:08:27Z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22B3044C0C744ADD8162420B076C6E31</vt:lpwstr>
  </property>
</Properties>
</file>