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(2024)贵州省六盘水监狱死缓、无期减字第7号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罪犯刘吉武，男，1955年1月11日生，汉族，初中文化，贵州省盘州市人。现在贵州省六盘水监狱服刑。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2021年8月11日，贵州省六盘水市中级人民法院作出(2021)黔02刑初28号刑事附带民事判决：罪犯刘吉武犯故意杀人罪，判处死刑、缓期二年执行，剥夺政治权利终身。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缓刑考验期为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2022年1月26日至2024年1月25日止。</w:t>
      </w:r>
      <w:r>
        <w:rPr>
          <w:rFonts w:hint="eastAsia" w:ascii="仿宋_GB2312" w:hAnsi="仿宋" w:eastAsia="仿宋_GB2312"/>
          <w:sz w:val="32"/>
          <w:szCs w:val="32"/>
        </w:rPr>
        <w:t>该犯不服，提出上诉，在二审审理期间，刘吉武申请撤回上诉。2021年12月31日贵州省高级人民法院作出(2021)黔刑终292号刑事裁定：准许上诉人刘吉武撤回上诉。核准贵州省六盘水市中级人民法院(2021)黔02刑初28号以故意杀人罪判处罪犯刘吉武死刑，缓期二年执行，剥夺政治权利终身的刑事附带民事判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判决发生法律效力后于2022年2月14日交付贵州省六盘水监狱执行。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该犯在死刑缓期二年执行期间没有故意犯罪，确有悔改表现，具体事实如下：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一、认罪悔罪、遵守法律法规及监规方面：罪犯刘吉武在服刑期间，能服从法院判决，认罪悔罪，认真遵守法律法规及监规纪律，服从管教，在死刑缓期二年执行考验期内无故意犯罪。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三、劳动改造方面：五监区为后勤监区，罪犯无劳动定额，罪犯刘吉武能积极参加劳动，完成警官安排的劳动零星任务，确有悔改表现。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从严情形：故意杀人犯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综上所述，罪犯刘吉武在服刑改造期间，能认真遵守监规，接受教育改造，确有悔改表现。并且死刑缓期执行期间没有故意犯罪。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刘吉武提请死刑、缓期二年执行减为无期徒刑，剥夺政治权利终身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5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2024-04-19T06:42:12Z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357831E51AFF457E813F98BD1DABD39A</vt:lpwstr>
  </property>
</Properties>
</file>