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罪犯熊虎，男，2003年10月27日生，苗族，初中文化，贵州省水城区人。现在贵州省六盘水监狱服刑。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2022年5月12日，贵州省水城区人民法院作出（2022）黔0221刑初62号刑事判决，认定熊虎犯强奸罪，判处有期徒刑三年（刑期自2021年11月3日起至2024年11月2日止）。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判决发生法律效力后于2022年6月8日交付贵州省六盘水监狱执行。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一、认罪悔罪、遵守法律法规及监规方面：罪犯熊虎在服刑期间，能服从法院判决，认罪悔罪，认真遵守法律法规及监规纪律，服从管教。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三、劳动改造方面：能积极参加劳动，按时完成劳动任务，表现一般 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五、考核奖励情况：2022年6月至2023年2月获1个表扬；获得共1个表扬。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从严情形：强奸未成年。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综上所述，罪犯熊虎在服刑改造期间，能认真遵守监规，接受教育改造，确有悔改表现。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虎提请减去有期徒刑二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5A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2024-04-28T06:51:51Z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EDD9814DACE84D6B99CEA676BF487EF2</vt:lpwstr>
  </property>
</Properties>
</file>