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(2024)黔六狱减字第361号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罪犯方勇，男，1990年1月16日生，汉族，初中文化，贵州省普定县人。现在贵州省六盘水监狱服刑。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5月17日，贵州省普定县人民法院作出（2020）黔0422刑初15号刑事判决书，认定方勇犯寻衅滋事，判处有期徒刑2年零2个月；犯聚众斗殴罪，判处有期徒刑5年零2个月总和刑期7年零4个月，决定执行有期徒刑6年，该犯不服，提出上诉，2020年6月29日，贵州省安顺市中级人民法院作出（2020）黔04刑终97号刑事裁定，驳回上诉，维持原判。原判刑期自2019年5月21日起至2025年5月20日止；该犯系恶势力犯罪集团骨干成员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判决发生法律效力后2020年8月18日交付贵州省轿子山监狱执行，2020年10月13日调入贵州省安顺监狱服刑，2024年1月31日从贵州省安顺监狱调入贵州省六盘水监狱服刑。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一、认罪悔罪方面：罪犯方勇在服刑期间，能服从法院判决，认罪悔罪。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二、遵守法律法规及监规方面：罪犯方勇在服刑期间，认真遵守法律法规及监规纪律，服从管教。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11月至2021年4月获1个表扬；2021年5月至2021年10月获1个表扬；2021年11月至2022年4月获1个表扬；2022年5月至2022年9月获1个表扬；2022年10月至2023年3月获1个表扬；2023年4月至2023年9月获1个表扬；获得共6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从严情形：涉恶。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经审查，我院认为：罪犯方勇符合提请减刑条件。未发现提请减刑建议不当，同意将案件交监狱长办公会审核。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综上所述，罪犯方勇在服刑改造期间，能认真遵守监规，接受教育改造，确有悔改表现。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方勇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0A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2024-10-31T04:43:20Z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AE7986CE3C6A43219E90D87880213082</vt:lpwstr>
  </property>
</Properties>
</file>