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(2024)黔六狱减字第286号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罪犯陈龙飞，男，1975年3月3日生，汉族，小学文化，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贵州省兴义市人。现在贵州省六盘水监狱服刑。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2021年9月28日，贵州省兴义市人民法院作出(2021)黔2301 刑初277号刑事判决，认定陈龙飞犯非法经营罪，判处有期徒刑四年六个月（刑期自2020年12月7日起至2025年6月6日止），并处罚金人民币50000.00元。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判决发生法律效力后2021年11月4日交付贵州省轿子山监狱执行，2021年12月20日调入贵州省六盘水监狱服刑。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一、认罪悔罪方面：罪犯陈龙飞在服刑期间，能服从法院判决，认罪悔罪。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二、遵守法律法规及监规方面：罪犯陈龙飞在服刑期间，认真遵守法律法规及监规纪律，服从管教。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四、劳动改造方面：能积极参加劳动，按时完成劳动任务，表现好。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五、履行财产性判项方面：罚金人民币50000元(未缴纳)。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六、考核奖励情况：2021年11月至2022年7月获1个表扬；2022年8月至2023年1月获1个表扬；2023年2月至2023年7月获1个表扬；2023年8月至2024年1月获1个表扬；获得共4个表扬。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从严情形：财产性判项未履行。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经审查，我院认为：罪犯陈龙飞符合提请减刑条件。未发现提请减刑建议不当，同意将案件交监狱长办公会审核。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综上所述，罪犯陈龙飞在服刑改造期间，能认真遵守监规，接受教育改造，确有悔改表现。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龙飞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4FF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2024-11-01T01:34:11Z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52E9C40F6A2A45CBB7552D79D1EFDD07</vt:lpwstr>
  </property>
</Properties>
</file>