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罪犯赵巍，男，1999年6月21日生，白族，初中文化，贵州省大方县人。现在贵州省六盘水监狱服刑。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5月5日，贵州省毕节市中级人民法院作出(2018)黔05刑初54号刑事附带民事判决，认定赵巍犯故意杀人罪，判处有期徒刑十五年，剥夺政治权利三年；犯聚众斗殴罪，判处有期徒刑六年，总和刑期有期徒刑二十一年，剥夺政治权利三年，数罪并罚，决定执行有期徒刑十八年（刑期自2017年7月12日起至2035年7月11日止），剥夺政治权利三年。2019年7月30日，贵州省高级人民法院作出（2019）黔刑终193号刑事附带民事裁定，驳回上诉，维持原判。该犯系恶势力犯罪集团成员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判决发生法律效力后2019年8月16日交付贵州省毕节监狱执行，2023年1月6日调入贵州省六盘水监狱服刑。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09月01日，贵州省毕节市中级人民法院作出（2022）黔05刑更351号刑事裁定书，对罪犯赵巍减去有期徒刑七个月，剥夺政治权利三年不变，2022年9月6日送达执行，减刑后刑期起止：自2017年07月12日起至2034年12月11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一、认罪悔罪方面：罪犯赵巍在服刑期间，能服从法院判决，认罪悔罪。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二、遵守法律法规及监规方面：罪犯赵巍在服刑期间，认真遵守法律法规及监规纪律，服从管教。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六、考核奖励情况：2021年5月至2021年9月获1个表扬；2021年10月至2022年3月获1个表扬；2022年4月至2022年9月获1个表扬；2022年10月至2023年3月获1个表扬；2023年4月至2023年9月获1个表扬；获得共5个表扬。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从严情形：涉恶成员、故意杀人罪被判十年以上有期徒刑。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经审查，我院认为：罪犯赵巍符合提请减刑条件。未发现提请减刑建议不当，同意将案件交监狱长办公会审核。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综上所述，罪犯赵巍自上次裁定减刑以来，能认真遵守监规，接受教育改造，确有悔改表现。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巍提请减去有期徒刑七个月，剥夺政治权利三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43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2024-10-31T06:49:39Z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D1BBB07278ED4E2F8EF44D90E0F54C8E</vt:lpwstr>
  </property>
</Properties>
</file>