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(2024)黔六狱减字第352号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罪犯杨华全，男，1987年11月21日生，穿青人，小学文化，贵州省水城区人。现在贵州省六盘水监狱服刑。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2016年4月21日，贵州省六盘水市中级人民法院作出（2016）黔02刑初20号刑事判决，认定杨华全犯故意杀人罪，判处有期徒刑十二年（刑期自2015年8月27日起至2027年8月26日止），剥夺政治权利二年。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判决发生法律效力后于2016年5月18日交付贵州省六盘水监狱执行。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2019年01月29日，贵州省六盘水市中级人民法院作出（2019）黔02刑更19号刑事裁定，对罪犯杨华全裁定不予减刑。2020年07月27日，贵州省六盘水市中级人民法院作出（2020）黔02刑更237号刑事裁定，对罪犯杨华全减刑六个月，剥夺政治权利二年不变，刑期至2027年02月26日止，2020年07月29日送达执行。2022年09月27日，贵州省六盘水市中级人民法院作出（2022）黔02刑更248号刑事裁定，对罪犯杨华全减刑七个月，剥夺政治权利二年不变，刑期至2026年07月26日止，2022年09月30日送达执行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一、认罪悔罪方面：罪犯杨华全在服刑期间，能服从法院判决，认罪悔罪。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二、遵守法律法规及监规方面：罪犯杨华全在服刑期间，认真遵守法律法规及监规纪律，服从管教。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六、考核奖励情况：2021年11月至2022年4月获1个表扬；2022年5月至2022年9月获1个表扬；2022年10月至2023年3月获1个表扬；2023年4月至2023年9月获1个表扬；获得共4个表扬。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从严情形：故意杀人十年以上。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经审查，我院认为：罪犯杨华全符合提请减刑条件。未发现提请减刑建议不当，同意将案件交监狱长办公会审核。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综上所述，罪犯杨华全自上次裁定减刑以来，能认真遵守监规，接受教育改造，确有悔改表现。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华全提请减去有期徒刑七个月，剥夺政治权利二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6E0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2024-10-31T05:34:25Z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CB9D8C19D6444E00A41FEF7588320AA7</vt:lpwstr>
  </property>
</Properties>
</file>